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C3" w:rsidRPr="00533822" w:rsidRDefault="00FE56C3" w:rsidP="00FE56C3">
      <w:pPr>
        <w:pStyle w:val="Figure"/>
        <w:rPr>
          <w:noProof/>
        </w:rPr>
      </w:pPr>
    </w:p>
    <w:p w:rsidR="003B3ECC" w:rsidRDefault="003B3ECC" w:rsidP="003B3ECC">
      <w:pPr>
        <w:pStyle w:val="TableSpacing"/>
      </w:pPr>
    </w:p>
    <w:p w:rsidR="006227EE" w:rsidRDefault="004D3EB4" w:rsidP="003B3ECC">
      <w:pPr>
        <w:pStyle w:val="DSTOC1-0"/>
      </w:pPr>
      <w:r>
        <w:rPr>
          <w:noProof/>
          <w:lang w:eastAsia="it-IT"/>
        </w:rPr>
        <w:drawing>
          <wp:inline distT="0" distB="0" distL="0" distR="0">
            <wp:extent cx="2496185" cy="716915"/>
            <wp:effectExtent l="0" t="0" r="0" b="6985"/>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6185" cy="716915"/>
                    </a:xfrm>
                    <a:prstGeom prst="rect">
                      <a:avLst/>
                    </a:prstGeom>
                    <a:noFill/>
                    <a:ln>
                      <a:noFill/>
                    </a:ln>
                  </pic:spPr>
                </pic:pic>
              </a:graphicData>
            </a:graphic>
          </wp:inline>
        </w:drawing>
      </w:r>
    </w:p>
    <w:p w:rsidR="006227EE" w:rsidRDefault="006227EE" w:rsidP="003B3ECC">
      <w:pPr>
        <w:pStyle w:val="DSTOC1-0"/>
      </w:pPr>
    </w:p>
    <w:p w:rsidR="00AE2979" w:rsidRDefault="00AE2979" w:rsidP="003B3ECC">
      <w:pPr>
        <w:pStyle w:val="DSTOC1-0"/>
      </w:pPr>
    </w:p>
    <w:p w:rsidR="003B3ECC" w:rsidRDefault="003B3ECC" w:rsidP="003B3ECC">
      <w:pPr>
        <w:pStyle w:val="DSTOC1-0"/>
      </w:pPr>
      <w:r>
        <w:t xml:space="preserve">Guida di System Center </w:t>
      </w:r>
      <w:proofErr w:type="spellStart"/>
      <w:r>
        <w:t>Monitoring</w:t>
      </w:r>
      <w:proofErr w:type="spellEnd"/>
      <w:r>
        <w:t xml:space="preserve"> Pack </w:t>
      </w:r>
      <w:r>
        <w:br/>
        <w:t>per Windows Server 2012 Essentials</w:t>
      </w:r>
    </w:p>
    <w:p w:rsidR="00671EA7" w:rsidRDefault="00671EA7" w:rsidP="00671EA7"/>
    <w:p w:rsidR="00671EA7" w:rsidRDefault="00671EA7" w:rsidP="00671EA7">
      <w:r>
        <w:t>Microsoft Corporation</w:t>
      </w:r>
    </w:p>
    <w:p w:rsidR="00671EA7" w:rsidRDefault="00671EA7" w:rsidP="00671EA7">
      <w:r>
        <w:t xml:space="preserve">Data di pubblicazione: </w:t>
      </w:r>
      <w:r w:rsidR="00F8415E">
        <w:t>a</w:t>
      </w:r>
      <w:r>
        <w:t xml:space="preserve">gosto 2012 </w:t>
      </w:r>
    </w:p>
    <w:p w:rsidR="00671EA7" w:rsidRDefault="00671EA7" w:rsidP="00671EA7"/>
    <w:p w:rsidR="00671EA7" w:rsidRDefault="00671EA7" w:rsidP="00671EA7">
      <w:r>
        <w:t xml:space="preserve">Windows Server 2012 Essentials una soluzione di facile uso, flessibile ed economica studiata appositamente per le piccole aziende fino a 25 utenti e 50 dispositivi. Può anche essere utilizzata come server principale in un ambiente </w:t>
      </w:r>
      <w:proofErr w:type="spellStart"/>
      <w:r>
        <w:t>multiserver</w:t>
      </w:r>
      <w:proofErr w:type="spellEnd"/>
      <w:r>
        <w:t xml:space="preserve"> per piccole aziende. System Center </w:t>
      </w:r>
      <w:proofErr w:type="spellStart"/>
      <w:r>
        <w:t>Monitoring</w:t>
      </w:r>
      <w:proofErr w:type="spellEnd"/>
      <w:r>
        <w:t xml:space="preserve"> Pack per Windows Server 2012 Essentials offre funzionalità di monitoraggio specifiche di Windows Server 2012 Essentials.</w:t>
      </w:r>
    </w:p>
    <w:p w:rsidR="00671EA7" w:rsidRDefault="00671EA7" w:rsidP="003B3ECC"/>
    <w:p w:rsidR="005C65F3" w:rsidRDefault="005C65F3" w:rsidP="003B3ECC"/>
    <w:p w:rsidR="005C65F3" w:rsidRDefault="005C65F3" w:rsidP="003B3ECC"/>
    <w:p w:rsidR="005C65F3" w:rsidRDefault="005C65F3" w:rsidP="003B3ECC"/>
    <w:p w:rsidR="005C65F3" w:rsidRDefault="005C65F3" w:rsidP="003B3ECC"/>
    <w:p w:rsidR="005C65F3" w:rsidRDefault="005C65F3" w:rsidP="003B3ECC"/>
    <w:p w:rsidR="005C65F3" w:rsidRDefault="005C65F3" w:rsidP="003B3ECC"/>
    <w:p w:rsidR="005C65F3" w:rsidRDefault="005C65F3" w:rsidP="003B3ECC"/>
    <w:p w:rsidR="005C65F3" w:rsidRDefault="005C65F3" w:rsidP="003B3ECC"/>
    <w:p w:rsidR="005C65F3" w:rsidRDefault="005C65F3" w:rsidP="003B3ECC"/>
    <w:p w:rsidR="005C65F3" w:rsidRDefault="005C65F3" w:rsidP="003B3ECC"/>
    <w:p w:rsidR="005C65F3" w:rsidRDefault="005C65F3" w:rsidP="003B3ECC"/>
    <w:p w:rsidR="003B3ECC" w:rsidRDefault="003B3ECC" w:rsidP="003B3ECC">
      <w:r>
        <w:t xml:space="preserve">Inviare suggerimenti e commenti su questo documento a </w:t>
      </w:r>
      <w:hyperlink r:id="rId13" w:history="1">
        <w:r>
          <w:rPr>
            <w:rStyle w:val="Collegamentoipertestuale"/>
          </w:rPr>
          <w:t>mpgfeed@microsoft.com</w:t>
        </w:r>
      </w:hyperlink>
      <w:r>
        <w:t xml:space="preserve">. Insieme ai commenti e suggerimenti indicare anche il nome della Guida del </w:t>
      </w:r>
      <w:proofErr w:type="spellStart"/>
      <w:r>
        <w:t>Monitoring</w:t>
      </w:r>
      <w:proofErr w:type="spellEnd"/>
      <w:r>
        <w:t xml:space="preserve"> Pack.</w:t>
      </w:r>
    </w:p>
    <w:p w:rsidR="003B3ECC" w:rsidRDefault="003B3ECC" w:rsidP="003B3ECC">
      <w:pPr>
        <w:pStyle w:val="DSTOC1-0"/>
        <w:sectPr w:rsidR="003B3ECC" w:rsidSect="00FE56C3">
          <w:headerReference w:type="even" r:id="rId14"/>
          <w:headerReference w:type="default" r:id="rId15"/>
          <w:footerReference w:type="even" r:id="rId16"/>
          <w:footerReference w:type="default" r:id="rId17"/>
          <w:headerReference w:type="first" r:id="rId18"/>
          <w:footerReference w:type="first" r:id="rId19"/>
          <w:pgSz w:w="12240" w:h="15840" w:code="1"/>
          <w:pgMar w:top="720" w:right="1800" w:bottom="720" w:left="1800" w:header="720" w:footer="720" w:gutter="0"/>
          <w:cols w:space="720"/>
          <w:docGrid w:linePitch="360"/>
        </w:sectPr>
      </w:pPr>
    </w:p>
    <w:p w:rsidR="00A158B4" w:rsidRDefault="002E318D" w:rsidP="00A158B4">
      <w:pPr>
        <w:pStyle w:val="DSTOC1-0"/>
      </w:pPr>
      <w:r>
        <w:lastRenderedPageBreak/>
        <w:t>Sommario</w:t>
      </w:r>
    </w:p>
    <w:p w:rsidR="00D64626" w:rsidRDefault="00571CC2">
      <w:pPr>
        <w:pStyle w:val="Sommario1"/>
        <w:tabs>
          <w:tab w:val="right" w:leader="dot" w:pos="8630"/>
        </w:tabs>
        <w:rPr>
          <w:noProof/>
        </w:rPr>
      </w:pPr>
      <w:r>
        <w:fldChar w:fldCharType="begin"/>
      </w:r>
      <w:r w:rsidR="00A158B4">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35206452" w:history="1">
        <w:r w:rsidR="00D64626" w:rsidRPr="00525643">
          <w:rPr>
            <w:rStyle w:val="Collegamentoipertestuale"/>
            <w:noProof/>
          </w:rPr>
          <w:t>Guida di System Center Monitoring Pack  per Windows Server 2012 Essentials</w:t>
        </w:r>
        <w:r w:rsidR="00D64626">
          <w:rPr>
            <w:noProof/>
          </w:rPr>
          <w:tab/>
        </w:r>
        <w:r>
          <w:rPr>
            <w:noProof/>
          </w:rPr>
          <w:fldChar w:fldCharType="begin"/>
        </w:r>
        <w:r w:rsidR="00D64626">
          <w:rPr>
            <w:noProof/>
          </w:rPr>
          <w:instrText xml:space="preserve"> PAGEREF _Toc335206452 \h </w:instrText>
        </w:r>
        <w:r>
          <w:rPr>
            <w:noProof/>
          </w:rPr>
        </w:r>
        <w:r>
          <w:rPr>
            <w:noProof/>
          </w:rPr>
          <w:fldChar w:fldCharType="separate"/>
        </w:r>
        <w:r w:rsidR="00D64626">
          <w:rPr>
            <w:noProof/>
          </w:rPr>
          <w:t>5</w:t>
        </w:r>
        <w:r>
          <w:rPr>
            <w:noProof/>
          </w:rPr>
          <w:fldChar w:fldCharType="end"/>
        </w:r>
      </w:hyperlink>
    </w:p>
    <w:p w:rsidR="00D64626" w:rsidRDefault="00571CC2">
      <w:pPr>
        <w:pStyle w:val="Sommario2"/>
        <w:tabs>
          <w:tab w:val="right" w:leader="dot" w:pos="8630"/>
        </w:tabs>
        <w:rPr>
          <w:noProof/>
        </w:rPr>
      </w:pPr>
      <w:hyperlink w:anchor="_Toc335206453" w:history="1">
        <w:r w:rsidR="00D64626" w:rsidRPr="00525643">
          <w:rPr>
            <w:rStyle w:val="Collegamentoipertestuale"/>
            <w:noProof/>
          </w:rPr>
          <w:t>Scenari di monitoraggio</w:t>
        </w:r>
        <w:r w:rsidR="00D64626">
          <w:rPr>
            <w:noProof/>
          </w:rPr>
          <w:tab/>
        </w:r>
        <w:r>
          <w:rPr>
            <w:noProof/>
          </w:rPr>
          <w:fldChar w:fldCharType="begin"/>
        </w:r>
        <w:r w:rsidR="00D64626">
          <w:rPr>
            <w:noProof/>
          </w:rPr>
          <w:instrText xml:space="preserve"> PAGEREF _Toc335206453 \h </w:instrText>
        </w:r>
        <w:r>
          <w:rPr>
            <w:noProof/>
          </w:rPr>
        </w:r>
        <w:r>
          <w:rPr>
            <w:noProof/>
          </w:rPr>
          <w:fldChar w:fldCharType="separate"/>
        </w:r>
        <w:r w:rsidR="00D64626">
          <w:rPr>
            <w:noProof/>
          </w:rPr>
          <w:t>8</w:t>
        </w:r>
        <w:r>
          <w:rPr>
            <w:noProof/>
          </w:rPr>
          <w:fldChar w:fldCharType="end"/>
        </w:r>
      </w:hyperlink>
    </w:p>
    <w:p w:rsidR="00D64626" w:rsidRDefault="00571CC2">
      <w:pPr>
        <w:pStyle w:val="Sommario2"/>
        <w:tabs>
          <w:tab w:val="right" w:leader="dot" w:pos="8630"/>
        </w:tabs>
        <w:rPr>
          <w:noProof/>
        </w:rPr>
      </w:pPr>
      <w:hyperlink w:anchor="_Toc335206454" w:history="1">
        <w:r w:rsidR="00D64626" w:rsidRPr="00525643">
          <w:rPr>
            <w:rStyle w:val="Collegamentoipertestuale"/>
            <w:noProof/>
          </w:rPr>
          <w:t>Monitoring Pack personalizzati</w:t>
        </w:r>
        <w:r w:rsidR="00D64626">
          <w:rPr>
            <w:noProof/>
          </w:rPr>
          <w:tab/>
        </w:r>
        <w:r>
          <w:rPr>
            <w:noProof/>
          </w:rPr>
          <w:fldChar w:fldCharType="begin"/>
        </w:r>
        <w:r w:rsidR="00D64626">
          <w:rPr>
            <w:noProof/>
          </w:rPr>
          <w:instrText xml:space="preserve"> PAGEREF _Toc335206454 \h </w:instrText>
        </w:r>
        <w:r>
          <w:rPr>
            <w:noProof/>
          </w:rPr>
        </w:r>
        <w:r>
          <w:rPr>
            <w:noProof/>
          </w:rPr>
          <w:fldChar w:fldCharType="separate"/>
        </w:r>
        <w:r w:rsidR="00D64626">
          <w:rPr>
            <w:noProof/>
          </w:rPr>
          <w:t>11</w:t>
        </w:r>
        <w:r>
          <w:rPr>
            <w:noProof/>
          </w:rPr>
          <w:fldChar w:fldCharType="end"/>
        </w:r>
      </w:hyperlink>
    </w:p>
    <w:p w:rsidR="00D64626" w:rsidRDefault="00571CC2">
      <w:pPr>
        <w:pStyle w:val="Sommario2"/>
        <w:tabs>
          <w:tab w:val="right" w:leader="dot" w:pos="8630"/>
        </w:tabs>
        <w:rPr>
          <w:noProof/>
        </w:rPr>
      </w:pPr>
      <w:hyperlink w:anchor="_Toc335206455" w:history="1">
        <w:r w:rsidR="00D64626" w:rsidRPr="00525643">
          <w:rPr>
            <w:rStyle w:val="Collegamentoipertestuale"/>
            <w:noProof/>
          </w:rPr>
          <w:t>Contenuto del Monitoring Pack</w:t>
        </w:r>
        <w:r w:rsidR="00D64626">
          <w:rPr>
            <w:noProof/>
          </w:rPr>
          <w:tab/>
        </w:r>
        <w:r>
          <w:rPr>
            <w:noProof/>
          </w:rPr>
          <w:fldChar w:fldCharType="begin"/>
        </w:r>
        <w:r w:rsidR="00D64626">
          <w:rPr>
            <w:noProof/>
          </w:rPr>
          <w:instrText xml:space="preserve"> PAGEREF _Toc335206455 \h </w:instrText>
        </w:r>
        <w:r>
          <w:rPr>
            <w:noProof/>
          </w:rPr>
        </w:r>
        <w:r>
          <w:rPr>
            <w:noProof/>
          </w:rPr>
          <w:fldChar w:fldCharType="separate"/>
        </w:r>
        <w:r w:rsidR="00D64626">
          <w:rPr>
            <w:noProof/>
          </w:rPr>
          <w:t>12</w:t>
        </w:r>
        <w:r>
          <w:rPr>
            <w:noProof/>
          </w:rPr>
          <w:fldChar w:fldCharType="end"/>
        </w:r>
      </w:hyperlink>
    </w:p>
    <w:p w:rsidR="00D64626" w:rsidRDefault="00571CC2">
      <w:pPr>
        <w:pStyle w:val="Sommario2"/>
        <w:tabs>
          <w:tab w:val="right" w:leader="dot" w:pos="8630"/>
        </w:tabs>
        <w:rPr>
          <w:noProof/>
        </w:rPr>
      </w:pPr>
      <w:hyperlink w:anchor="_Toc335206456" w:history="1">
        <w:r w:rsidR="00D64626" w:rsidRPr="00525643">
          <w:rPr>
            <w:rStyle w:val="Collegamentoipertestuale"/>
            <w:noProof/>
          </w:rPr>
          <w:t>Altri riferimenti</w:t>
        </w:r>
        <w:r w:rsidR="00D64626">
          <w:rPr>
            <w:noProof/>
          </w:rPr>
          <w:tab/>
        </w:r>
        <w:r>
          <w:rPr>
            <w:noProof/>
          </w:rPr>
          <w:fldChar w:fldCharType="begin"/>
        </w:r>
        <w:r w:rsidR="00D64626">
          <w:rPr>
            <w:noProof/>
          </w:rPr>
          <w:instrText xml:space="preserve"> PAGEREF _Toc335206456 \h </w:instrText>
        </w:r>
        <w:r>
          <w:rPr>
            <w:noProof/>
          </w:rPr>
        </w:r>
        <w:r>
          <w:rPr>
            <w:noProof/>
          </w:rPr>
          <w:fldChar w:fldCharType="separate"/>
        </w:r>
        <w:r w:rsidR="00D64626">
          <w:rPr>
            <w:noProof/>
          </w:rPr>
          <w:t>16</w:t>
        </w:r>
        <w:r>
          <w:rPr>
            <w:noProof/>
          </w:rPr>
          <w:fldChar w:fldCharType="end"/>
        </w:r>
      </w:hyperlink>
    </w:p>
    <w:p w:rsidR="00A158B4" w:rsidRDefault="00571CC2" w:rsidP="00A158B4">
      <w:r>
        <w:fldChar w:fldCharType="end"/>
      </w:r>
    </w:p>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A158B4" w:rsidRDefault="00A158B4" w:rsidP="00A158B4"/>
    <w:p w:rsidR="00440C5F" w:rsidRDefault="00440C5F" w:rsidP="00A158B4"/>
    <w:p w:rsidR="00440C5F" w:rsidRDefault="00440C5F" w:rsidP="00A158B4"/>
    <w:p w:rsidR="00E91DB6" w:rsidRDefault="00E91DB6" w:rsidP="00A158B4">
      <w:pPr>
        <w:rPr>
          <w:b/>
          <w:sz w:val="24"/>
          <w:szCs w:val="24"/>
        </w:rPr>
      </w:pPr>
    </w:p>
    <w:p w:rsidR="00E91DB6" w:rsidRDefault="00E91DB6" w:rsidP="00A158B4">
      <w:pPr>
        <w:rPr>
          <w:b/>
          <w:sz w:val="24"/>
          <w:szCs w:val="24"/>
        </w:rPr>
      </w:pPr>
    </w:p>
    <w:p w:rsidR="00E91DB6" w:rsidRDefault="00E91DB6" w:rsidP="00A158B4">
      <w:pPr>
        <w:rPr>
          <w:b/>
          <w:sz w:val="24"/>
          <w:szCs w:val="24"/>
        </w:rPr>
      </w:pPr>
    </w:p>
    <w:p w:rsidR="003B3ECC" w:rsidRPr="00A158B4" w:rsidRDefault="003B3ECC" w:rsidP="00A158B4">
      <w:pPr>
        <w:rPr>
          <w:b/>
          <w:sz w:val="24"/>
          <w:szCs w:val="24"/>
        </w:rPr>
      </w:pPr>
      <w:r>
        <w:rPr>
          <w:b/>
          <w:sz w:val="24"/>
          <w:szCs w:val="24"/>
        </w:rPr>
        <w:t>Informazioni sul copyright</w:t>
      </w:r>
    </w:p>
    <w:p w:rsidR="003B3ECC" w:rsidRDefault="003B3ECC" w:rsidP="003B3ECC">
      <w:r>
        <w:t>Il presente documento viene fornito "così com'è". Le informazioni e immagini fornite in questo documento, inclusi gli URL e ogni altro riferimento a siti Web su Internet, sono soggette a modifica senza preavviso. L'utente lo utilizza a proprio rischio e pericolo.</w:t>
      </w:r>
    </w:p>
    <w:p w:rsidR="003B3ECC" w:rsidRDefault="003B3ECC" w:rsidP="003B3ECC">
      <w:r>
        <w:t>Alcuni esempi riportati in questo documento sono meramente illustrativi e dunque fittizi. Non va sottintesa ovvero dedotta alcuna associazione o connessione con situazioni reali.</w:t>
      </w:r>
    </w:p>
    <w:p w:rsidR="003B3ECC" w:rsidRDefault="003B3ECC" w:rsidP="003B3ECC">
      <w:r>
        <w:lastRenderedPageBreak/>
        <w:t>Il presente documento non concede all'utente alcun diritto legale di proprietà intellettuale su qualsivoglia prodotto Microsoft. L'utente ha facoltà di copiare e utilizzare il presente documento al proprio interno e a scopo di riferimento. L'utente ha facoltà di modificare il presente documento al proprio interno e a scopo di riferimento.</w:t>
      </w:r>
    </w:p>
    <w:p w:rsidR="003B3ECC" w:rsidRDefault="003B3ECC" w:rsidP="003B3ECC">
      <w:r>
        <w:t>© 2012 Microsoft Corporation. Tutti i diritti sono riservati.</w:t>
      </w:r>
    </w:p>
    <w:p w:rsidR="003B3ECC" w:rsidRDefault="003B3ECC" w:rsidP="003B3ECC">
      <w:r>
        <w:t xml:space="preserve">Microsoft, </w:t>
      </w:r>
      <w:proofErr w:type="spellStart"/>
      <w:r>
        <w:t>Active</w:t>
      </w:r>
      <w:proofErr w:type="spellEnd"/>
      <w:r>
        <w:t xml:space="preserve"> Directory, Windows e Windows Server sono marchi del gruppo Microsoft. </w:t>
      </w:r>
    </w:p>
    <w:p w:rsidR="003B3ECC" w:rsidRDefault="003B3ECC" w:rsidP="003B3ECC">
      <w:r>
        <w:t xml:space="preserve">Tutti gli altri marchi sono proprietà dei rispettivi </w:t>
      </w:r>
      <w:r w:rsidR="008D798A">
        <w:t>titolari</w:t>
      </w:r>
      <w:r>
        <w:t>.</w:t>
      </w:r>
    </w:p>
    <w:p w:rsidR="003B3ECC" w:rsidRDefault="003B3ECC" w:rsidP="003B3ECC"/>
    <w:p w:rsidR="003B3ECC" w:rsidRDefault="003B3ECC" w:rsidP="003B3ECC">
      <w:pPr>
        <w:pStyle w:val="DSTOC1-0"/>
        <w:sectPr w:rsidR="003B3ECC" w:rsidSect="00FE56C3">
          <w:footerReference w:type="default" r:id="rId20"/>
          <w:pgSz w:w="12240" w:h="15840" w:code="1"/>
          <w:pgMar w:top="720" w:right="1800" w:bottom="720" w:left="1800" w:header="720" w:footer="720" w:gutter="0"/>
          <w:cols w:space="720"/>
          <w:docGrid w:linePitch="360"/>
        </w:sectPr>
      </w:pPr>
    </w:p>
    <w:p w:rsidR="003B3ECC" w:rsidRDefault="003B3ECC" w:rsidP="00DB0837">
      <w:pPr>
        <w:pStyle w:val="DSTOC1-1"/>
      </w:pPr>
      <w:bookmarkStart w:id="0" w:name="_Toc335206452"/>
      <w:r>
        <w:lastRenderedPageBreak/>
        <w:t>Guida di Syst</w:t>
      </w:r>
      <w:bookmarkStart w:id="1" w:name="z75c4f0c1ac0c4541afcddc6d942746cc"/>
      <w:r w:rsidR="0030305E">
        <w:t xml:space="preserve">em Center </w:t>
      </w:r>
      <w:proofErr w:type="spellStart"/>
      <w:r w:rsidR="0030305E">
        <w:t>Monitoring</w:t>
      </w:r>
      <w:proofErr w:type="spellEnd"/>
      <w:r w:rsidR="0030305E">
        <w:t xml:space="preserve"> Pack </w:t>
      </w:r>
      <w:r w:rsidR="0030305E">
        <w:br/>
        <w:t xml:space="preserve">per </w:t>
      </w:r>
      <w:r>
        <w:t>Windows Server 2012 Essentials</w:t>
      </w:r>
      <w:bookmarkEnd w:id="0"/>
      <w:bookmarkEnd w:id="1"/>
    </w:p>
    <w:p w:rsidR="00A158B4" w:rsidRDefault="00A158B4" w:rsidP="005216D5"/>
    <w:p w:rsidR="00A158B4" w:rsidRDefault="00A158B4" w:rsidP="005216D5"/>
    <w:p w:rsidR="00CE60B3" w:rsidRDefault="00CE60B3" w:rsidP="005216D5">
      <w:r>
        <w:t xml:space="preserve">Windows Server 2012 Essentials </w:t>
      </w:r>
      <w:r w:rsidR="00C838E9">
        <w:t xml:space="preserve">è </w:t>
      </w:r>
      <w:r>
        <w:t xml:space="preserve">una soluzione di facile uso, flessibile ed economica studiata appositamente per le piccole aziende fino a 25 utenti e 50 dispositivi. Windows Server 2012 Essentials è il server ideale. Può anche essere utilizzato come server principale in un ambiente </w:t>
      </w:r>
      <w:proofErr w:type="spellStart"/>
      <w:r>
        <w:t>multiserver</w:t>
      </w:r>
      <w:proofErr w:type="spellEnd"/>
      <w:r>
        <w:t xml:space="preserve"> per piccole aziende ed è </w:t>
      </w:r>
      <w:proofErr w:type="spellStart"/>
      <w:r>
        <w:t>preconfigurato</w:t>
      </w:r>
      <w:proofErr w:type="spellEnd"/>
      <w:r>
        <w:t xml:space="preserve"> per fungere da controller di dominio. </w:t>
      </w:r>
    </w:p>
    <w:p w:rsidR="00CE60B3" w:rsidRDefault="005216D5" w:rsidP="005216D5">
      <w:r>
        <w:t xml:space="preserve">System Center </w:t>
      </w:r>
      <w:proofErr w:type="spellStart"/>
      <w:r>
        <w:t>Monitoring</w:t>
      </w:r>
      <w:proofErr w:type="spellEnd"/>
      <w:r>
        <w:t xml:space="preserve"> Pack per Windows Server 2012 Essentials offre funzionalità di monitoraggio specifiche di Windows Server 2012 Essentials. Infatti, non effettua il monitoraggio delle funzionalità nel sistema operativo Windows Server 2012. Per monitorare le funzionalità in Windows Server 2012 Essentials, è necessario importare i seguenti </w:t>
      </w:r>
      <w:proofErr w:type="spellStart"/>
      <w:r>
        <w:t>Monitoring</w:t>
      </w:r>
      <w:proofErr w:type="spellEnd"/>
      <w:r>
        <w:t xml:space="preserve"> Pack: </w:t>
      </w:r>
    </w:p>
    <w:p w:rsidR="005D55F8" w:rsidRPr="000B0BE8" w:rsidRDefault="005D55F8" w:rsidP="00F40B25">
      <w:pPr>
        <w:numPr>
          <w:ilvl w:val="0"/>
          <w:numId w:val="37"/>
        </w:numPr>
        <w:rPr>
          <w:lang w:val="en-US"/>
        </w:rPr>
      </w:pPr>
      <w:r w:rsidRPr="000B0BE8">
        <w:rPr>
          <w:lang w:val="en-US"/>
        </w:rPr>
        <w:t xml:space="preserve">System Center Monitoring Pack per Windows Server 2012 Essentials </w:t>
      </w:r>
    </w:p>
    <w:p w:rsidR="005216D5" w:rsidRPr="000B0BE8" w:rsidRDefault="002B5E25" w:rsidP="00F40B25">
      <w:pPr>
        <w:numPr>
          <w:ilvl w:val="0"/>
          <w:numId w:val="37"/>
        </w:numPr>
        <w:rPr>
          <w:lang w:val="en-US"/>
        </w:rPr>
      </w:pPr>
      <w:r w:rsidRPr="000B0BE8">
        <w:rPr>
          <w:lang w:val="en-US"/>
        </w:rPr>
        <w:t>System Center Monitoring Pack per Windows Server 2012 Standard</w:t>
      </w:r>
    </w:p>
    <w:p w:rsidR="00AE2979" w:rsidRPr="000B0BE8" w:rsidRDefault="00AE2979" w:rsidP="001633CB">
      <w:pPr>
        <w:rPr>
          <w:b/>
          <w:lang w:val="en-US"/>
        </w:rPr>
      </w:pPr>
    </w:p>
    <w:p w:rsidR="001633CB" w:rsidRPr="001633CB" w:rsidRDefault="001633CB" w:rsidP="001633CB">
      <w:r>
        <w:rPr>
          <w:b/>
        </w:rPr>
        <w:t>Nota</w:t>
      </w:r>
      <w:r>
        <w:t xml:space="preserve">   System Center </w:t>
      </w:r>
      <w:proofErr w:type="spellStart"/>
      <w:r>
        <w:t>Monitoring</w:t>
      </w:r>
      <w:proofErr w:type="spellEnd"/>
      <w:r>
        <w:t xml:space="preserve"> Pack per Windows Server 2012 Essentials fornisce le funzionalità di monitoraggio per il sistema degli avvisi sullo stato di integrità in Windows Server 2012 Essentials per facilitare la gestione di un gran numero di server con Windows Server 2012 Essentials dedicati a </w:t>
      </w:r>
      <w:proofErr w:type="spellStart"/>
      <w:r>
        <w:t>divers</w:t>
      </w:r>
      <w:r w:rsidR="00C03893">
        <w:t>itipi</w:t>
      </w:r>
      <w:proofErr w:type="spellEnd"/>
      <w:r w:rsidR="00C03893">
        <w:t xml:space="preserve"> di </w:t>
      </w:r>
      <w:r>
        <w:t>piccole aziende. Le funzioni di monitoraggio di questa versione includ</w:t>
      </w:r>
      <w:r w:rsidR="00EE42E4">
        <w:t>ono</w:t>
      </w:r>
      <w:r>
        <w:t xml:space="preserve"> solo gli avvisi critici del sistema. </w:t>
      </w:r>
    </w:p>
    <w:p w:rsidR="003B3ECC" w:rsidRPr="000B0BE8" w:rsidRDefault="00A158B4" w:rsidP="003B3ECC">
      <w:pPr>
        <w:pStyle w:val="DSTOC3-0"/>
        <w:rPr>
          <w:lang w:val="en-US"/>
        </w:rPr>
      </w:pPr>
      <w:r w:rsidRPr="000B0BE8">
        <w:rPr>
          <w:lang w:val="en-US"/>
        </w:rPr>
        <w:br w:type="page"/>
      </w:r>
      <w:proofErr w:type="spellStart"/>
      <w:r w:rsidRPr="000B0BE8">
        <w:rPr>
          <w:lang w:val="en-US"/>
        </w:rPr>
        <w:lastRenderedPageBreak/>
        <w:t>Configurazioni</w:t>
      </w:r>
      <w:proofErr w:type="spellEnd"/>
      <w:r w:rsidRPr="000B0BE8">
        <w:rPr>
          <w:lang w:val="en-US"/>
        </w:rPr>
        <w:t xml:space="preserve"> </w:t>
      </w:r>
      <w:proofErr w:type="spellStart"/>
      <w:r w:rsidRPr="000B0BE8">
        <w:rPr>
          <w:lang w:val="en-US"/>
        </w:rPr>
        <w:t>supportate</w:t>
      </w:r>
      <w:proofErr w:type="spellEnd"/>
    </w:p>
    <w:p w:rsidR="003B3ECC" w:rsidRDefault="005D55F8" w:rsidP="003B3ECC">
      <w:r w:rsidRPr="000B0BE8">
        <w:rPr>
          <w:lang w:val="en-US"/>
        </w:rPr>
        <w:t xml:space="preserve">System Center Monitoring Pack per Windows Server 2012 Essentials </w:t>
      </w:r>
      <w:proofErr w:type="spellStart"/>
      <w:r w:rsidRPr="000B0BE8">
        <w:rPr>
          <w:lang w:val="en-US"/>
        </w:rPr>
        <w:t>richiede</w:t>
      </w:r>
      <w:proofErr w:type="spellEnd"/>
      <w:r w:rsidRPr="000B0BE8">
        <w:rPr>
          <w:lang w:val="en-US"/>
        </w:rPr>
        <w:t xml:space="preserve"> System Center Operations Manager 2012. </w:t>
      </w:r>
      <w:r>
        <w:t xml:space="preserve">Non è necessario alcun gruppo di gestione </w:t>
      </w:r>
      <w:proofErr w:type="spellStart"/>
      <w:r>
        <w:t>Operations</w:t>
      </w:r>
      <w:proofErr w:type="spellEnd"/>
      <w:r>
        <w:t xml:space="preserve"> Manager dedicato.</w:t>
      </w:r>
    </w:p>
    <w:p w:rsidR="003B3ECC" w:rsidRDefault="003B3ECC" w:rsidP="003B3ECC">
      <w:r>
        <w:t xml:space="preserve">La tabella che segue riporta le configurazioni supportate per System Center </w:t>
      </w:r>
      <w:proofErr w:type="spellStart"/>
      <w:r>
        <w:t>Monitoring</w:t>
      </w:r>
      <w:proofErr w:type="spellEnd"/>
      <w:r>
        <w:t xml:space="preserve"> Pack per Windows Server 2012 Essentials.</w:t>
      </w:r>
    </w:p>
    <w:p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28"/>
        <w:gridCol w:w="4428"/>
      </w:tblGrid>
      <w:tr w:rsidR="003B3ECC" w:rsidTr="00FB2389">
        <w:tc>
          <w:tcPr>
            <w:tcW w:w="4428" w:type="dxa"/>
            <w:shd w:val="clear" w:color="auto" w:fill="auto"/>
          </w:tcPr>
          <w:p w:rsidR="003B3ECC" w:rsidRPr="00671EA7" w:rsidRDefault="003B3ECC" w:rsidP="00FB2389">
            <w:pPr>
              <w:rPr>
                <w:b/>
              </w:rPr>
            </w:pPr>
            <w:r>
              <w:rPr>
                <w:b/>
              </w:rPr>
              <w:t>Configurazione</w:t>
            </w:r>
          </w:p>
        </w:tc>
        <w:tc>
          <w:tcPr>
            <w:tcW w:w="4428" w:type="dxa"/>
            <w:shd w:val="clear" w:color="auto" w:fill="auto"/>
          </w:tcPr>
          <w:p w:rsidR="003B3ECC" w:rsidRPr="00671EA7" w:rsidRDefault="003B3ECC" w:rsidP="00FB2389">
            <w:pPr>
              <w:rPr>
                <w:b/>
              </w:rPr>
            </w:pPr>
            <w:r>
              <w:rPr>
                <w:b/>
              </w:rPr>
              <w:t>Supporto</w:t>
            </w:r>
          </w:p>
        </w:tc>
      </w:tr>
      <w:tr w:rsidR="003B3ECC" w:rsidRPr="000B0BE8" w:rsidTr="00FB2389">
        <w:tc>
          <w:tcPr>
            <w:tcW w:w="4428" w:type="dxa"/>
            <w:shd w:val="clear" w:color="auto" w:fill="auto"/>
          </w:tcPr>
          <w:p w:rsidR="003B3ECC" w:rsidRDefault="00CC0069" w:rsidP="00FB2389">
            <w:r>
              <w:t>Windows Server 2012 Essentials</w:t>
            </w:r>
          </w:p>
        </w:tc>
        <w:tc>
          <w:tcPr>
            <w:tcW w:w="4428" w:type="dxa"/>
            <w:shd w:val="clear" w:color="auto" w:fill="auto"/>
          </w:tcPr>
          <w:p w:rsidR="003B3ECC" w:rsidRPr="000B0BE8" w:rsidRDefault="00CC0069" w:rsidP="00FB2389">
            <w:pPr>
              <w:rPr>
                <w:lang w:val="en-US"/>
              </w:rPr>
            </w:pPr>
            <w:r w:rsidRPr="000B0BE8">
              <w:rPr>
                <w:lang w:val="en-US"/>
              </w:rPr>
              <w:t>Windows Server 2012 Essentials</w:t>
            </w:r>
          </w:p>
          <w:p w:rsidR="00CC0069" w:rsidRPr="000B0BE8" w:rsidRDefault="00CC0069" w:rsidP="009D7E1D">
            <w:pPr>
              <w:rPr>
                <w:lang w:val="en-US"/>
              </w:rPr>
            </w:pPr>
            <w:r w:rsidRPr="000B0BE8">
              <w:rPr>
                <w:lang w:val="en-US"/>
              </w:rPr>
              <w:t xml:space="preserve">Windows Server 2012 Standard </w:t>
            </w:r>
            <w:r w:rsidRPr="000B0BE8">
              <w:rPr>
                <w:lang w:val="en-US"/>
              </w:rPr>
              <w:br/>
              <w:t>(</w:t>
            </w:r>
            <w:proofErr w:type="spellStart"/>
            <w:r w:rsidRPr="000B0BE8">
              <w:rPr>
                <w:lang w:val="en-US"/>
              </w:rPr>
              <w:t>aggiornato</w:t>
            </w:r>
            <w:proofErr w:type="spellEnd"/>
            <w:r w:rsidRPr="000B0BE8">
              <w:rPr>
                <w:lang w:val="en-US"/>
              </w:rPr>
              <w:t xml:space="preserve"> </w:t>
            </w:r>
            <w:proofErr w:type="spellStart"/>
            <w:r w:rsidRPr="000B0BE8">
              <w:rPr>
                <w:lang w:val="en-US"/>
              </w:rPr>
              <w:t>da</w:t>
            </w:r>
            <w:proofErr w:type="spellEnd"/>
            <w:r w:rsidRPr="000B0BE8">
              <w:rPr>
                <w:lang w:val="en-US"/>
              </w:rPr>
              <w:t xml:space="preserve"> Windows Server 2012 Essentials)</w:t>
            </w:r>
          </w:p>
        </w:tc>
      </w:tr>
      <w:tr w:rsidR="003B3ECC" w:rsidTr="00FB2389">
        <w:tc>
          <w:tcPr>
            <w:tcW w:w="4428" w:type="dxa"/>
            <w:shd w:val="clear" w:color="auto" w:fill="auto"/>
          </w:tcPr>
          <w:p w:rsidR="003B3ECC" w:rsidRDefault="003B3ECC" w:rsidP="00FB2389">
            <w:r>
              <w:t>Server cluster</w:t>
            </w:r>
          </w:p>
        </w:tc>
        <w:tc>
          <w:tcPr>
            <w:tcW w:w="4428" w:type="dxa"/>
            <w:shd w:val="clear" w:color="auto" w:fill="auto"/>
          </w:tcPr>
          <w:p w:rsidR="003B3ECC" w:rsidRDefault="00B82020" w:rsidP="00FB2389">
            <w:r>
              <w:t>Non supportato</w:t>
            </w:r>
          </w:p>
        </w:tc>
      </w:tr>
      <w:tr w:rsidR="003B3ECC" w:rsidTr="00FB2389">
        <w:tc>
          <w:tcPr>
            <w:tcW w:w="4428" w:type="dxa"/>
            <w:shd w:val="clear" w:color="auto" w:fill="auto"/>
          </w:tcPr>
          <w:p w:rsidR="003B3ECC" w:rsidRDefault="003B3ECC" w:rsidP="00FB2389">
            <w:r>
              <w:t>Monitoraggio senza agenti</w:t>
            </w:r>
          </w:p>
        </w:tc>
        <w:tc>
          <w:tcPr>
            <w:tcW w:w="4428" w:type="dxa"/>
            <w:shd w:val="clear" w:color="auto" w:fill="auto"/>
          </w:tcPr>
          <w:p w:rsidR="003B3ECC" w:rsidRDefault="00B82020" w:rsidP="00FB2389">
            <w:r>
              <w:t>Non supportato</w:t>
            </w:r>
          </w:p>
        </w:tc>
      </w:tr>
      <w:tr w:rsidR="003B3ECC" w:rsidTr="00FB2389">
        <w:tc>
          <w:tcPr>
            <w:tcW w:w="4428" w:type="dxa"/>
            <w:shd w:val="clear" w:color="auto" w:fill="auto"/>
          </w:tcPr>
          <w:p w:rsidR="003B3ECC" w:rsidRDefault="003B3ECC" w:rsidP="00FB2389">
            <w:r>
              <w:t>Ambiente virtuale</w:t>
            </w:r>
          </w:p>
        </w:tc>
        <w:tc>
          <w:tcPr>
            <w:tcW w:w="4428" w:type="dxa"/>
            <w:shd w:val="clear" w:color="auto" w:fill="auto"/>
          </w:tcPr>
          <w:p w:rsidR="003B3ECC" w:rsidRDefault="00B82020" w:rsidP="00B82020">
            <w:r>
              <w:t>Supportato</w:t>
            </w:r>
          </w:p>
        </w:tc>
      </w:tr>
    </w:tbl>
    <w:p w:rsidR="003B3ECC" w:rsidRDefault="003B3ECC" w:rsidP="003B3ECC">
      <w:pPr>
        <w:pStyle w:val="TableSpacing"/>
      </w:pPr>
    </w:p>
    <w:p w:rsidR="003B3ECC" w:rsidRDefault="003B3ECC" w:rsidP="003B3ECC">
      <w:pPr>
        <w:pStyle w:val="DSTOC3-0"/>
      </w:pPr>
      <w:r>
        <w:t>Prerequisiti</w:t>
      </w:r>
    </w:p>
    <w:p w:rsidR="00CC0069" w:rsidRPr="00671EA7" w:rsidRDefault="00CC0069" w:rsidP="00CC0069">
      <w:pPr>
        <w:pStyle w:val="BulletedList1"/>
        <w:numPr>
          <w:ilvl w:val="0"/>
          <w:numId w:val="0"/>
        </w:numPr>
        <w:tabs>
          <w:tab w:val="left" w:pos="360"/>
        </w:tabs>
        <w:spacing w:line="260" w:lineRule="exact"/>
        <w:ind w:left="360" w:hanging="360"/>
        <w:rPr>
          <w:rStyle w:val="Italic"/>
          <w:i w:val="0"/>
        </w:rPr>
      </w:pPr>
      <w:r>
        <w:rPr>
          <w:rStyle w:val="Italic"/>
          <w:i w:val="0"/>
        </w:rPr>
        <w:t xml:space="preserve">Prima di poter utilizzare il </w:t>
      </w:r>
      <w:proofErr w:type="spellStart"/>
      <w:r>
        <w:rPr>
          <w:rStyle w:val="Italic"/>
          <w:i w:val="0"/>
        </w:rPr>
        <w:t>Monitoring</w:t>
      </w:r>
      <w:proofErr w:type="spellEnd"/>
      <w:r>
        <w:rPr>
          <w:rStyle w:val="Italic"/>
          <w:i w:val="0"/>
        </w:rPr>
        <w:t xml:space="preserve"> Pack occorre effettuare le seguenti operazioni:</w:t>
      </w:r>
    </w:p>
    <w:p w:rsidR="00173DA1" w:rsidRPr="000B0BE8" w:rsidRDefault="00CC0069" w:rsidP="00173DA1">
      <w:pPr>
        <w:pStyle w:val="BulletedList1"/>
        <w:numPr>
          <w:ilvl w:val="0"/>
          <w:numId w:val="35"/>
        </w:numPr>
        <w:tabs>
          <w:tab w:val="left" w:pos="360"/>
        </w:tabs>
        <w:spacing w:line="260" w:lineRule="exact"/>
        <w:rPr>
          <w:rStyle w:val="Italic"/>
          <w:i w:val="0"/>
          <w:lang w:val="en-US"/>
        </w:rPr>
      </w:pPr>
      <w:proofErr w:type="spellStart"/>
      <w:r w:rsidRPr="000B0BE8">
        <w:rPr>
          <w:rStyle w:val="Italic"/>
          <w:b/>
          <w:i w:val="0"/>
          <w:lang w:val="en-US"/>
        </w:rPr>
        <w:t>Installare</w:t>
      </w:r>
      <w:proofErr w:type="spellEnd"/>
      <w:r w:rsidRPr="000B0BE8">
        <w:rPr>
          <w:rStyle w:val="Italic"/>
          <w:b/>
          <w:i w:val="0"/>
          <w:lang w:val="en-US"/>
        </w:rPr>
        <w:t xml:space="preserve"> System Center Operations </w:t>
      </w:r>
      <w:proofErr w:type="spellStart"/>
      <w:r w:rsidRPr="000B0BE8">
        <w:rPr>
          <w:rStyle w:val="Italic"/>
          <w:b/>
          <w:i w:val="0"/>
          <w:lang w:val="en-US"/>
        </w:rPr>
        <w:t>Manager</w:t>
      </w:r>
      <w:r w:rsidRPr="000B0BE8">
        <w:rPr>
          <w:rStyle w:val="Italic"/>
          <w:i w:val="0"/>
          <w:lang w:val="en-US"/>
        </w:rPr>
        <w:t>.</w:t>
      </w:r>
      <w:r w:rsidR="00F826D3" w:rsidRPr="000B0BE8">
        <w:rPr>
          <w:rStyle w:val="Italic"/>
          <w:i w:val="0"/>
          <w:lang w:val="en-US"/>
        </w:rPr>
        <w:t>È</w:t>
      </w:r>
      <w:proofErr w:type="spellEnd"/>
      <w:r w:rsidR="00F826D3" w:rsidRPr="000B0BE8">
        <w:rPr>
          <w:rStyle w:val="Italic"/>
          <w:i w:val="0"/>
          <w:lang w:val="en-US"/>
        </w:rPr>
        <w:t xml:space="preserve"> </w:t>
      </w:r>
      <w:proofErr w:type="spellStart"/>
      <w:r w:rsidR="00F826D3" w:rsidRPr="000B0BE8">
        <w:rPr>
          <w:rStyle w:val="Italic"/>
          <w:i w:val="0"/>
          <w:lang w:val="en-US"/>
        </w:rPr>
        <w:t>possibile</w:t>
      </w:r>
      <w:proofErr w:type="spellEnd"/>
      <w:r w:rsidR="00F826D3" w:rsidRPr="000B0BE8">
        <w:rPr>
          <w:rStyle w:val="Italic"/>
          <w:i w:val="0"/>
          <w:lang w:val="en-US"/>
        </w:rPr>
        <w:t xml:space="preserve"> </w:t>
      </w:r>
      <w:proofErr w:type="spellStart"/>
      <w:r w:rsidR="00F826D3" w:rsidRPr="000B0BE8">
        <w:rPr>
          <w:rStyle w:val="Italic"/>
          <w:i w:val="0"/>
          <w:lang w:val="en-US"/>
        </w:rPr>
        <w:t>s</w:t>
      </w:r>
      <w:r w:rsidRPr="000B0BE8">
        <w:rPr>
          <w:rStyle w:val="Italic"/>
          <w:i w:val="0"/>
          <w:lang w:val="en-US"/>
        </w:rPr>
        <w:t>caricare</w:t>
      </w:r>
      <w:proofErr w:type="spellEnd"/>
      <w:r w:rsidRPr="000B0BE8">
        <w:rPr>
          <w:rStyle w:val="Italic"/>
          <w:i w:val="0"/>
          <w:lang w:val="en-US"/>
        </w:rPr>
        <w:t xml:space="preserve"> </w:t>
      </w:r>
      <w:hyperlink r:id="rId21" w:history="1">
        <w:r w:rsidRPr="000B0BE8">
          <w:rPr>
            <w:rStyle w:val="Collegamentoipertestuale"/>
            <w:lang w:val="en-US"/>
          </w:rPr>
          <w:t>System Center 2012 Operations Manager</w:t>
        </w:r>
      </w:hyperlink>
      <w:r w:rsidRPr="000B0BE8">
        <w:rPr>
          <w:rStyle w:val="Italic"/>
          <w:i w:val="0"/>
          <w:lang w:val="en-US"/>
        </w:rPr>
        <w:t xml:space="preserve"> </w:t>
      </w:r>
      <w:proofErr w:type="spellStart"/>
      <w:r w:rsidRPr="000B0BE8">
        <w:rPr>
          <w:rStyle w:val="Italic"/>
          <w:i w:val="0"/>
          <w:lang w:val="en-US"/>
        </w:rPr>
        <w:t>da</w:t>
      </w:r>
      <w:proofErr w:type="spellEnd"/>
      <w:r w:rsidRPr="000B0BE8">
        <w:rPr>
          <w:rStyle w:val="Italic"/>
          <w:i w:val="0"/>
          <w:lang w:val="en-US"/>
        </w:rPr>
        <w:t xml:space="preserve"> Microsoft TechNet Evaluation Center.</w:t>
      </w:r>
    </w:p>
    <w:p w:rsidR="00CC0069" w:rsidRPr="00671EA7" w:rsidRDefault="00173DA1" w:rsidP="00CC0069">
      <w:pPr>
        <w:pStyle w:val="BulletedList1"/>
        <w:numPr>
          <w:ilvl w:val="0"/>
          <w:numId w:val="35"/>
        </w:numPr>
        <w:tabs>
          <w:tab w:val="left" w:pos="360"/>
        </w:tabs>
        <w:spacing w:line="260" w:lineRule="exact"/>
        <w:rPr>
          <w:rStyle w:val="Italic"/>
          <w:i w:val="0"/>
        </w:rPr>
      </w:pPr>
      <w:r>
        <w:rPr>
          <w:rStyle w:val="Italic"/>
          <w:b/>
          <w:i w:val="0"/>
        </w:rPr>
        <w:t>Configurazione del trust</w:t>
      </w:r>
      <w:r w:rsidR="004805FB">
        <w:rPr>
          <w:rStyle w:val="Italic"/>
          <w:i w:val="0"/>
        </w:rPr>
        <w:t>.</w:t>
      </w:r>
      <w:r>
        <w:rPr>
          <w:rStyle w:val="Italic"/>
          <w:i w:val="0"/>
        </w:rPr>
        <w:t xml:space="preserve"> Windows Server 2012 Essentials è </w:t>
      </w:r>
      <w:proofErr w:type="spellStart"/>
      <w:r>
        <w:rPr>
          <w:rStyle w:val="Italic"/>
          <w:i w:val="0"/>
        </w:rPr>
        <w:t>preconfigurato</w:t>
      </w:r>
      <w:proofErr w:type="spellEnd"/>
      <w:r>
        <w:rPr>
          <w:rStyle w:val="Italic"/>
          <w:i w:val="0"/>
        </w:rPr>
        <w:t xml:space="preserve"> come controller di dominio, quindi non è in grado di eseguire il trust di altri domini o foreste. Configurare il trust con il server di gestione utilizzando i certificati. </w:t>
      </w:r>
      <w:r>
        <w:br/>
      </w:r>
      <w:r>
        <w:rPr>
          <w:rStyle w:val="Italic"/>
          <w:i w:val="0"/>
        </w:rPr>
        <w:t xml:space="preserve">Per ulteriori informazioni sui certificati, vedere </w:t>
      </w:r>
      <w:hyperlink r:id="rId22" w:history="1">
        <w:r w:rsidRPr="004D307E">
          <w:rPr>
            <w:rStyle w:val="Collegamentoipertestuale"/>
          </w:rPr>
          <w:t>Monitoraggio con e senza agenti</w:t>
        </w:r>
      </w:hyperlink>
      <w:r>
        <w:rPr>
          <w:rStyle w:val="Italic"/>
          <w:i w:val="0"/>
        </w:rPr>
        <w:t>.</w:t>
      </w:r>
    </w:p>
    <w:p w:rsidR="00CC0069" w:rsidRPr="000B0BE8" w:rsidRDefault="00A517F2" w:rsidP="00CC0069">
      <w:pPr>
        <w:pStyle w:val="BulletedList1"/>
        <w:numPr>
          <w:ilvl w:val="0"/>
          <w:numId w:val="35"/>
        </w:numPr>
        <w:tabs>
          <w:tab w:val="left" w:pos="360"/>
        </w:tabs>
        <w:spacing w:line="260" w:lineRule="exact"/>
        <w:rPr>
          <w:rStyle w:val="Italic"/>
          <w:i w:val="0"/>
          <w:lang w:val="en-US"/>
        </w:rPr>
      </w:pPr>
      <w:proofErr w:type="spellStart"/>
      <w:r w:rsidRPr="000B0BE8">
        <w:rPr>
          <w:rStyle w:val="Italic"/>
          <w:b/>
          <w:i w:val="0"/>
          <w:lang w:val="en-US"/>
        </w:rPr>
        <w:t>Importare</w:t>
      </w:r>
      <w:proofErr w:type="spellEnd"/>
      <w:r w:rsidRPr="000B0BE8">
        <w:rPr>
          <w:rStyle w:val="Italic"/>
          <w:b/>
          <w:i w:val="0"/>
          <w:lang w:val="en-US"/>
        </w:rPr>
        <w:t xml:space="preserve"> </w:t>
      </w:r>
      <w:r w:rsidRPr="000B0BE8">
        <w:rPr>
          <w:b/>
          <w:lang w:val="en-US"/>
        </w:rPr>
        <w:t>System Center Monitoring Pack per Windows Server 2012 Essentials</w:t>
      </w:r>
      <w:r w:rsidRPr="000B0BE8">
        <w:rPr>
          <w:rStyle w:val="Italic"/>
          <w:i w:val="0"/>
          <w:lang w:val="en-US"/>
        </w:rPr>
        <w:t xml:space="preserve">. </w:t>
      </w:r>
    </w:p>
    <w:p w:rsidR="00CC0069" w:rsidRPr="00A1233B" w:rsidRDefault="00A1233B" w:rsidP="00CC0069">
      <w:pPr>
        <w:pStyle w:val="BulletedList1"/>
        <w:numPr>
          <w:ilvl w:val="0"/>
          <w:numId w:val="35"/>
        </w:numPr>
        <w:tabs>
          <w:tab w:val="left" w:pos="360"/>
        </w:tabs>
        <w:spacing w:line="260" w:lineRule="exact"/>
        <w:rPr>
          <w:rStyle w:val="Italic"/>
          <w:i w:val="0"/>
        </w:rPr>
      </w:pPr>
      <w:r>
        <w:rPr>
          <w:rStyle w:val="Italic"/>
          <w:b/>
          <w:i w:val="0"/>
        </w:rPr>
        <w:t xml:space="preserve">Scaricare un </w:t>
      </w:r>
      <w:proofErr w:type="spellStart"/>
      <w:r>
        <w:rPr>
          <w:rStyle w:val="Italic"/>
          <w:b/>
          <w:i w:val="0"/>
        </w:rPr>
        <w:t>Language</w:t>
      </w:r>
      <w:proofErr w:type="spellEnd"/>
      <w:r>
        <w:rPr>
          <w:rStyle w:val="Italic"/>
          <w:b/>
          <w:i w:val="0"/>
        </w:rPr>
        <w:t xml:space="preserve"> Pack (facoltativo). </w:t>
      </w:r>
      <w:r>
        <w:rPr>
          <w:rStyle w:val="Italic"/>
          <w:i w:val="0"/>
        </w:rPr>
        <w:t xml:space="preserve">Se si utilizza una versione localizzata del </w:t>
      </w:r>
      <w:proofErr w:type="spellStart"/>
      <w:r>
        <w:rPr>
          <w:rStyle w:val="Italic"/>
          <w:i w:val="0"/>
        </w:rPr>
        <w:t>Monitoring</w:t>
      </w:r>
      <w:proofErr w:type="spellEnd"/>
      <w:r>
        <w:rPr>
          <w:rStyle w:val="Italic"/>
          <w:i w:val="0"/>
        </w:rPr>
        <w:t xml:space="preserve"> Pack, è necessario importare il file principale del </w:t>
      </w:r>
      <w:proofErr w:type="spellStart"/>
      <w:r>
        <w:rPr>
          <w:rStyle w:val="Italic"/>
          <w:i w:val="0"/>
        </w:rPr>
        <w:t>Monitoring</w:t>
      </w:r>
      <w:proofErr w:type="spellEnd"/>
      <w:r>
        <w:rPr>
          <w:rStyle w:val="Italic"/>
          <w:i w:val="0"/>
        </w:rPr>
        <w:t xml:space="preserve"> Pack e scaricare il </w:t>
      </w:r>
      <w:proofErr w:type="spellStart"/>
      <w:r>
        <w:rPr>
          <w:rStyle w:val="Italic"/>
          <w:i w:val="0"/>
        </w:rPr>
        <w:t>Language</w:t>
      </w:r>
      <w:proofErr w:type="spellEnd"/>
      <w:r>
        <w:rPr>
          <w:rStyle w:val="Italic"/>
          <w:i w:val="0"/>
        </w:rPr>
        <w:t xml:space="preserve"> Pack.</w:t>
      </w:r>
    </w:p>
    <w:p w:rsidR="003B3ECC" w:rsidRPr="000B0BE8" w:rsidRDefault="003B3ECC" w:rsidP="003B3ECC">
      <w:pPr>
        <w:rPr>
          <w:lang w:val="en-US"/>
        </w:rPr>
      </w:pPr>
      <w:bookmarkStart w:id="2" w:name="z1"/>
      <w:bookmarkEnd w:id="2"/>
      <w:r w:rsidRPr="000B0BE8">
        <w:rPr>
          <w:lang w:val="en-US"/>
        </w:rPr>
        <w:t xml:space="preserve">System Center Monitoring Pack per Windows Server 2012 Essentials include </w:t>
      </w:r>
      <w:proofErr w:type="spellStart"/>
      <w:r w:rsidRPr="000B0BE8">
        <w:rPr>
          <w:lang w:val="en-US"/>
        </w:rPr>
        <w:t>i</w:t>
      </w:r>
      <w:proofErr w:type="spellEnd"/>
      <w:r w:rsidRPr="000B0BE8">
        <w:rPr>
          <w:lang w:val="en-US"/>
        </w:rPr>
        <w:t xml:space="preserve"> </w:t>
      </w:r>
      <w:proofErr w:type="spellStart"/>
      <w:r w:rsidRPr="000B0BE8">
        <w:rPr>
          <w:lang w:val="en-US"/>
        </w:rPr>
        <w:t>seguenti</w:t>
      </w:r>
      <w:proofErr w:type="spellEnd"/>
      <w:r w:rsidRPr="000B0BE8">
        <w:rPr>
          <w:lang w:val="en-US"/>
        </w:rPr>
        <w:t xml:space="preserve"> file: </w:t>
      </w:r>
    </w:p>
    <w:p w:rsidR="00CC0069" w:rsidRPr="00822E62" w:rsidRDefault="00CC0069" w:rsidP="00CC0069">
      <w:pPr>
        <w:numPr>
          <w:ilvl w:val="0"/>
          <w:numId w:val="36"/>
        </w:numPr>
        <w:rPr>
          <w:rFonts w:ascii="Segoe UI" w:hAnsi="Segoe UI" w:cs="Segoe UI"/>
          <w:color w:val="000000"/>
        </w:rPr>
      </w:pPr>
      <w:proofErr w:type="spellStart"/>
      <w:r>
        <w:rPr>
          <w:rFonts w:ascii="Segoe UI" w:hAnsi="Segoe UI" w:cs="Segoe UI"/>
          <w:color w:val="000000"/>
        </w:rPr>
        <w:t>Microsoft.Windows.Server</w:t>
      </w:r>
      <w:proofErr w:type="spellEnd"/>
      <w:r>
        <w:rPr>
          <w:rFonts w:ascii="Segoe UI" w:hAnsi="Segoe UI" w:cs="Segoe UI"/>
          <w:color w:val="000000"/>
        </w:rPr>
        <w:t>.</w:t>
      </w:r>
      <w:proofErr w:type="spellStart"/>
      <w:r>
        <w:rPr>
          <w:rFonts w:ascii="Segoe UI" w:hAnsi="Segoe UI" w:cs="Segoe UI"/>
          <w:color w:val="000000"/>
        </w:rPr>
        <w:t>2012.Essentials.mp</w:t>
      </w:r>
      <w:proofErr w:type="spellEnd"/>
    </w:p>
    <w:p w:rsidR="00CC0069" w:rsidRPr="00822E62" w:rsidRDefault="00CC0069" w:rsidP="00CC0069">
      <w:pPr>
        <w:numPr>
          <w:ilvl w:val="0"/>
          <w:numId w:val="36"/>
        </w:numPr>
        <w:rPr>
          <w:rFonts w:ascii="Segoe UI" w:hAnsi="Segoe UI" w:cs="Segoe UI"/>
          <w:color w:val="000000"/>
        </w:rPr>
      </w:pPr>
      <w:proofErr w:type="spellStart"/>
      <w:r>
        <w:rPr>
          <w:rFonts w:ascii="Segoe UI" w:hAnsi="Segoe UI" w:cs="Segoe UI"/>
          <w:color w:val="000000"/>
        </w:rPr>
        <w:t>Microsoft.Windows.Server</w:t>
      </w:r>
      <w:proofErr w:type="spellEnd"/>
      <w:r>
        <w:rPr>
          <w:rFonts w:ascii="Segoe UI" w:hAnsi="Segoe UI" w:cs="Segoe UI"/>
          <w:color w:val="000000"/>
        </w:rPr>
        <w:t>.</w:t>
      </w:r>
      <w:proofErr w:type="spellStart"/>
      <w:r>
        <w:rPr>
          <w:rFonts w:ascii="Segoe UI" w:hAnsi="Segoe UI" w:cs="Segoe UI"/>
          <w:color w:val="000000"/>
        </w:rPr>
        <w:t>2012.Essentials.</w:t>
      </w:r>
      <w:proofErr w:type="spellEnd"/>
      <w:r>
        <w:rPr>
          <w:rFonts w:ascii="Segoe UI" w:hAnsi="Segoe UI" w:cs="Segoe UI"/>
          <w:color w:val="000000"/>
        </w:rPr>
        <w:t>&lt;lingua&gt;.</w:t>
      </w:r>
      <w:proofErr w:type="spellStart"/>
      <w:r>
        <w:rPr>
          <w:rFonts w:ascii="Segoe UI" w:hAnsi="Segoe UI" w:cs="Segoe UI"/>
          <w:color w:val="000000"/>
        </w:rPr>
        <w:t>mp</w:t>
      </w:r>
      <w:proofErr w:type="spellEnd"/>
    </w:p>
    <w:p w:rsidR="003B3ECC" w:rsidRDefault="003B3ECC" w:rsidP="003B3ECC">
      <w:r>
        <w:lastRenderedPageBreak/>
        <w:t xml:space="preserve">Per ulteriori informazioni </w:t>
      </w:r>
      <w:r w:rsidR="00F90729">
        <w:t xml:space="preserve">inerenti </w:t>
      </w:r>
      <w:r>
        <w:t>individuazion</w:t>
      </w:r>
      <w:r w:rsidR="00F90729">
        <w:t>e</w:t>
      </w:r>
      <w:r>
        <w:t xml:space="preserve">, regole, monitoraggi, visualizzazioni e report inclusi in System Center </w:t>
      </w:r>
      <w:proofErr w:type="spellStart"/>
      <w:r>
        <w:t>Monitoring</w:t>
      </w:r>
      <w:proofErr w:type="spellEnd"/>
      <w:r>
        <w:t xml:space="preserve"> Pack per Windows Server 2012 Essentials, vedere </w:t>
      </w:r>
      <w:hyperlink w:anchor="zf475f3cc57b84a049d89cda7b1f37ba8" w:history="1">
        <w:r>
          <w:rPr>
            <w:rStyle w:val="Collegamentoipertestuale"/>
          </w:rPr>
          <w:t xml:space="preserve">Contenuto del </w:t>
        </w:r>
        <w:proofErr w:type="spellStart"/>
        <w:r>
          <w:rPr>
            <w:rStyle w:val="Collegamentoipertestuale"/>
          </w:rPr>
          <w:t>Monitoring</w:t>
        </w:r>
        <w:proofErr w:type="spellEnd"/>
        <w:r>
          <w:rPr>
            <w:rStyle w:val="Collegamentoipertestuale"/>
          </w:rPr>
          <w:t xml:space="preserve"> </w:t>
        </w:r>
        <w:proofErr w:type="spellStart"/>
        <w:r>
          <w:rPr>
            <w:rStyle w:val="Collegamentoipertestuale"/>
          </w:rPr>
          <w:t>Pack</w:t>
        </w:r>
      </w:hyperlink>
      <w:r>
        <w:t>più</w:t>
      </w:r>
      <w:proofErr w:type="spellEnd"/>
      <w:r>
        <w:t xml:space="preserve"> avanti nel presente documento.</w:t>
      </w:r>
    </w:p>
    <w:p w:rsidR="003B3ECC" w:rsidRDefault="00A158B4" w:rsidP="00E178D0">
      <w:pPr>
        <w:pStyle w:val="DSTOC1-2"/>
      </w:pPr>
      <w:r>
        <w:br w:type="page"/>
      </w:r>
      <w:bookmarkStart w:id="3" w:name="_Toc335206453"/>
      <w:r>
        <w:lastRenderedPageBreak/>
        <w:t>Scenari di monitoraggio</w:t>
      </w:r>
      <w:bookmarkStart w:id="4" w:name="z5a9ff008734b4183946f840ae0464ab0"/>
      <w:bookmarkEnd w:id="3"/>
      <w:bookmarkEnd w:id="4"/>
    </w:p>
    <w:p w:rsidR="003B3ECC" w:rsidRDefault="00BB0A27" w:rsidP="003B3ECC">
      <w:pPr>
        <w:rPr>
          <w:rStyle w:val="Italic"/>
          <w:i w:val="0"/>
        </w:rPr>
      </w:pPr>
      <w:r>
        <w:rPr>
          <w:rStyle w:val="Italic"/>
          <w:i w:val="0"/>
        </w:rPr>
        <w:t xml:space="preserve">Questa sezione fornisce le informazioni sul monitoraggio in </w:t>
      </w:r>
      <w:r>
        <w:t xml:space="preserve">System Center </w:t>
      </w:r>
      <w:proofErr w:type="spellStart"/>
      <w:r>
        <w:t>Monitoring</w:t>
      </w:r>
      <w:proofErr w:type="spellEnd"/>
      <w:r>
        <w:t xml:space="preserve"> Pack per Windows Server 2012 Essentials</w:t>
      </w:r>
      <w:r>
        <w:rPr>
          <w:rStyle w:val="Italic"/>
          <w:i w:val="0"/>
        </w:rPr>
        <w:t xml:space="preserve">. Fornisce altresì informazioni sulle regole e sui monitoraggi associati a un determinato scenario di monitoraggio. Queste informazioni possono risultare utili per personalizzare gli scenari e rispondere così a specifiche esigenze aziendali. </w:t>
      </w:r>
    </w:p>
    <w:p w:rsidR="00AE2979" w:rsidRPr="00AE2979" w:rsidRDefault="00AE2979" w:rsidP="00AE2979">
      <w:pPr>
        <w:pStyle w:val="Figure"/>
        <w:rPr>
          <w:rStyle w:val="Italic"/>
          <w:i w:val="0"/>
          <w:color w:val="000000"/>
          <w:szCs w:val="20"/>
        </w:rPr>
      </w:pPr>
      <w:r>
        <w:rPr>
          <w:b/>
          <w:color w:val="000000"/>
        </w:rPr>
        <w:t>Nota</w:t>
      </w:r>
      <w:r>
        <w:rPr>
          <w:color w:val="000000"/>
        </w:rPr>
        <w:t xml:space="preserve">   Se una delle regole di monitoraggio non viene eseguita, il sistema si troverà in stato di errore. </w:t>
      </w:r>
    </w:p>
    <w:p w:rsidR="00AE2979" w:rsidRPr="00E178D0" w:rsidRDefault="00AE2979" w:rsidP="003B3ECC">
      <w:pPr>
        <w:rPr>
          <w:i/>
        </w:rPr>
      </w:pPr>
    </w:p>
    <w:p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3180"/>
        <w:gridCol w:w="3106"/>
        <w:gridCol w:w="3246"/>
      </w:tblGrid>
      <w:tr w:rsidR="003B3ECC" w:rsidRPr="00B1429E"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B3ECC" w:rsidRPr="004F2137" w:rsidRDefault="003B3ECC" w:rsidP="00FB2389">
            <w:pPr>
              <w:keepNext/>
              <w:rPr>
                <w:b/>
              </w:rPr>
            </w:pPr>
            <w:r>
              <w:rPr>
                <w:b/>
              </w:rPr>
              <w:t>Scenario di monitoraggio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B3ECC" w:rsidRPr="004F2137" w:rsidRDefault="003B3ECC" w:rsidP="00FB2389">
            <w:pPr>
              <w:keepNext/>
              <w:rPr>
                <w:b/>
              </w:rPr>
            </w:pPr>
            <w:r>
              <w:rPr>
                <w:b/>
              </w:rPr>
              <w:t>Descrizione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B3ECC" w:rsidRPr="004F2137" w:rsidRDefault="003B3ECC" w:rsidP="00FB2389">
            <w:pPr>
              <w:keepNext/>
              <w:rPr>
                <w:b/>
              </w:rPr>
            </w:pPr>
            <w:r>
              <w:rPr>
                <w:b/>
              </w:rPr>
              <w:t>Regole e monitoraggi associati</w:t>
            </w:r>
          </w:p>
        </w:tc>
      </w:tr>
      <w:tr w:rsidR="003B3ECC" w:rsidRPr="00B1429E" w:rsidTr="00FB2389">
        <w:tc>
          <w:tcPr>
            <w:tcW w:w="4428" w:type="dxa"/>
            <w:shd w:val="clear" w:color="auto" w:fill="auto"/>
          </w:tcPr>
          <w:p w:rsidR="003B3ECC" w:rsidRPr="00B1429E" w:rsidRDefault="00B1429E" w:rsidP="00FB2389">
            <w:r>
              <w:rPr>
                <w:rStyle w:val="Italic"/>
                <w:i w:val="0"/>
              </w:rPr>
              <w:t>Infrastruttura server</w:t>
            </w:r>
          </w:p>
        </w:tc>
        <w:tc>
          <w:tcPr>
            <w:tcW w:w="4428" w:type="dxa"/>
            <w:shd w:val="clear" w:color="auto" w:fill="auto"/>
          </w:tcPr>
          <w:p w:rsidR="003B3ECC" w:rsidRPr="00B1429E" w:rsidRDefault="00643FBB" w:rsidP="00643FBB">
            <w:r>
              <w:rPr>
                <w:rStyle w:val="Italic"/>
                <w:i w:val="0"/>
              </w:rPr>
              <w:t>Verifica gli avvisi critici sullo stato di integrità generati sul server</w:t>
            </w:r>
          </w:p>
        </w:tc>
        <w:tc>
          <w:tcPr>
            <w:tcW w:w="4428" w:type="dxa"/>
            <w:shd w:val="clear" w:color="auto" w:fill="auto"/>
          </w:tcPr>
          <w:p w:rsidR="00F5316C" w:rsidRPr="00B1429E" w:rsidRDefault="00F5316C" w:rsidP="00F5316C">
            <w:pPr>
              <w:pStyle w:val="BulletedList1"/>
              <w:tabs>
                <w:tab w:val="left" w:pos="360"/>
              </w:tabs>
              <w:spacing w:line="260" w:lineRule="exact"/>
              <w:rPr>
                <w:rStyle w:val="Italic"/>
                <w:i w:val="0"/>
              </w:rPr>
            </w:pPr>
            <w:r>
              <w:rPr>
                <w:rStyle w:val="Italic"/>
                <w:i w:val="0"/>
              </w:rPr>
              <w:t>Rinnova il certificato del server</w:t>
            </w:r>
          </w:p>
          <w:p w:rsidR="00F5316C" w:rsidRPr="00B1429E" w:rsidRDefault="00F5316C" w:rsidP="00F5316C">
            <w:pPr>
              <w:pStyle w:val="BulletedList1"/>
              <w:tabs>
                <w:tab w:val="left" w:pos="360"/>
              </w:tabs>
              <w:spacing w:line="260" w:lineRule="exact"/>
              <w:rPr>
                <w:rStyle w:val="Italic"/>
                <w:i w:val="0"/>
              </w:rPr>
            </w:pPr>
            <w:r>
              <w:rPr>
                <w:rStyle w:val="Italic"/>
                <w:i w:val="0"/>
              </w:rPr>
              <w:t>Cambia la password amministratore</w:t>
            </w:r>
          </w:p>
          <w:p w:rsidR="00F5316C" w:rsidRPr="00B1429E" w:rsidRDefault="00F5316C" w:rsidP="00F5316C">
            <w:pPr>
              <w:pStyle w:val="BulletedList1"/>
              <w:tabs>
                <w:tab w:val="left" w:pos="360"/>
              </w:tabs>
              <w:spacing w:line="260" w:lineRule="exact"/>
              <w:rPr>
                <w:rStyle w:val="Italic"/>
                <w:i w:val="0"/>
              </w:rPr>
            </w:pPr>
            <w:r>
              <w:rPr>
                <w:rStyle w:val="Italic"/>
                <w:i w:val="0"/>
              </w:rPr>
              <w:t>L'account utente di rete non è stato creato durante la configurazione</w:t>
            </w:r>
          </w:p>
          <w:p w:rsidR="00F5316C" w:rsidRPr="00B1429E" w:rsidRDefault="00F5316C" w:rsidP="00F5316C">
            <w:pPr>
              <w:pStyle w:val="BulletedList1"/>
              <w:tabs>
                <w:tab w:val="left" w:pos="360"/>
              </w:tabs>
              <w:spacing w:line="260" w:lineRule="exact"/>
              <w:rPr>
                <w:rStyle w:val="Italic"/>
                <w:i w:val="0"/>
              </w:rPr>
            </w:pPr>
            <w:r>
              <w:rPr>
                <w:rStyle w:val="Italic"/>
                <w:i w:val="0"/>
              </w:rPr>
              <w:t>Firewall non configurato correttamente</w:t>
            </w:r>
          </w:p>
          <w:p w:rsidR="00F5316C" w:rsidRPr="00B1429E" w:rsidRDefault="00F5316C" w:rsidP="00F5316C">
            <w:pPr>
              <w:pStyle w:val="BulletedList1"/>
              <w:tabs>
                <w:tab w:val="left" w:pos="360"/>
              </w:tabs>
              <w:spacing w:line="260" w:lineRule="exact"/>
              <w:rPr>
                <w:rStyle w:val="Italic"/>
                <w:i w:val="0"/>
              </w:rPr>
            </w:pPr>
            <w:r>
              <w:rPr>
                <w:rStyle w:val="Italic"/>
                <w:i w:val="0"/>
              </w:rPr>
              <w:t>Windows Firewall non configurato correttamente.</w:t>
            </w:r>
          </w:p>
          <w:p w:rsidR="00F5316C" w:rsidRPr="00B1429E" w:rsidRDefault="00F5316C" w:rsidP="00F5316C">
            <w:pPr>
              <w:pStyle w:val="BulletedList1"/>
              <w:tabs>
                <w:tab w:val="left" w:pos="360"/>
              </w:tabs>
              <w:spacing w:line="260" w:lineRule="exact"/>
              <w:rPr>
                <w:rStyle w:val="Italic"/>
                <w:i w:val="0"/>
              </w:rPr>
            </w:pPr>
            <w:r>
              <w:rPr>
                <w:rStyle w:val="Italic"/>
                <w:i w:val="0"/>
              </w:rPr>
              <w:t>Firewall di rete disattivato</w:t>
            </w:r>
          </w:p>
          <w:p w:rsidR="00F5316C" w:rsidRPr="00B1429E" w:rsidRDefault="00F5316C" w:rsidP="00F5316C">
            <w:pPr>
              <w:pStyle w:val="BulletedList1"/>
              <w:tabs>
                <w:tab w:val="left" w:pos="360"/>
              </w:tabs>
              <w:spacing w:line="260" w:lineRule="exact"/>
              <w:rPr>
                <w:rStyle w:val="Italic"/>
                <w:i w:val="0"/>
              </w:rPr>
            </w:pPr>
            <w:r>
              <w:rPr>
                <w:rStyle w:val="Italic"/>
                <w:i w:val="0"/>
              </w:rPr>
              <w:t>Protezione da virus disattivata, non installata o non aggiornata</w:t>
            </w:r>
          </w:p>
          <w:p w:rsidR="00F5316C" w:rsidRPr="00B1429E" w:rsidRDefault="00F5316C" w:rsidP="00F5316C">
            <w:pPr>
              <w:pStyle w:val="BulletedList1"/>
              <w:tabs>
                <w:tab w:val="left" w:pos="360"/>
              </w:tabs>
              <w:spacing w:line="260" w:lineRule="exact"/>
              <w:rPr>
                <w:rStyle w:val="Italic"/>
                <w:i w:val="0"/>
              </w:rPr>
            </w:pPr>
            <w:r>
              <w:rPr>
                <w:rStyle w:val="Italic"/>
                <w:i w:val="0"/>
              </w:rPr>
              <w:t xml:space="preserve">Protezione da </w:t>
            </w:r>
            <w:proofErr w:type="spellStart"/>
            <w:r>
              <w:rPr>
                <w:rStyle w:val="Italic"/>
                <w:i w:val="0"/>
              </w:rPr>
              <w:t>spyware</w:t>
            </w:r>
            <w:proofErr w:type="spellEnd"/>
            <w:r>
              <w:rPr>
                <w:rStyle w:val="Italic"/>
                <w:i w:val="0"/>
              </w:rPr>
              <w:t xml:space="preserve"> e software indesiderato disattivata, non installata o non aggiornata</w:t>
            </w:r>
          </w:p>
          <w:p w:rsidR="003B3ECC" w:rsidRPr="00B1429E" w:rsidRDefault="00B1429E" w:rsidP="00B04FD4">
            <w:pPr>
              <w:pStyle w:val="BulletedList1"/>
              <w:tabs>
                <w:tab w:val="left" w:pos="360"/>
              </w:tabs>
              <w:spacing w:line="260" w:lineRule="exact"/>
              <w:rPr>
                <w:szCs w:val="18"/>
              </w:rPr>
            </w:pPr>
            <w:r>
              <w:rPr>
                <w:rStyle w:val="Italic"/>
                <w:i w:val="0"/>
              </w:rPr>
              <w:t>Windows Update disattivato</w:t>
            </w:r>
          </w:p>
        </w:tc>
      </w:tr>
      <w:tr w:rsidR="00F5316C" w:rsidRPr="00B1429E" w:rsidTr="00FB2389">
        <w:tc>
          <w:tcPr>
            <w:tcW w:w="4428" w:type="dxa"/>
            <w:shd w:val="clear" w:color="auto" w:fill="auto"/>
          </w:tcPr>
          <w:p w:rsidR="00F5316C" w:rsidRPr="00B1429E" w:rsidRDefault="00F5316C" w:rsidP="00FB2389">
            <w:pPr>
              <w:rPr>
                <w:rStyle w:val="Italic"/>
                <w:i w:val="0"/>
              </w:rPr>
            </w:pPr>
            <w:r>
              <w:rPr>
                <w:rStyle w:val="Italic"/>
                <w:i w:val="0"/>
              </w:rPr>
              <w:t>Backup</w:t>
            </w:r>
          </w:p>
        </w:tc>
        <w:tc>
          <w:tcPr>
            <w:tcW w:w="4428" w:type="dxa"/>
            <w:shd w:val="clear" w:color="auto" w:fill="auto"/>
          </w:tcPr>
          <w:p w:rsidR="00F5316C" w:rsidRPr="00B1429E" w:rsidRDefault="00F5316C" w:rsidP="00F5316C">
            <w:pPr>
              <w:rPr>
                <w:rStyle w:val="Italic"/>
                <w:i w:val="0"/>
              </w:rPr>
            </w:pPr>
          </w:p>
        </w:tc>
        <w:tc>
          <w:tcPr>
            <w:tcW w:w="4428" w:type="dxa"/>
            <w:shd w:val="clear" w:color="auto" w:fill="auto"/>
          </w:tcPr>
          <w:p w:rsidR="00F5316C" w:rsidRPr="00B1429E" w:rsidRDefault="00F5316C" w:rsidP="00F5316C">
            <w:pPr>
              <w:pStyle w:val="BulletedList1"/>
              <w:tabs>
                <w:tab w:val="left" w:pos="360"/>
              </w:tabs>
              <w:spacing w:line="260" w:lineRule="exact"/>
              <w:rPr>
                <w:rStyle w:val="Italic"/>
                <w:i w:val="0"/>
              </w:rPr>
            </w:pPr>
            <w:r>
              <w:rPr>
                <w:rStyle w:val="Italic"/>
                <w:i w:val="0"/>
              </w:rPr>
              <w:t>Il disco rigido di backup non dispone di spazio libero sufficiente per il backup del server</w:t>
            </w:r>
          </w:p>
          <w:p w:rsidR="00F5316C" w:rsidRPr="00B1429E" w:rsidRDefault="00F5316C" w:rsidP="00F5316C">
            <w:pPr>
              <w:pStyle w:val="BulletedList1"/>
              <w:tabs>
                <w:tab w:val="left" w:pos="360"/>
              </w:tabs>
              <w:spacing w:line="260" w:lineRule="exact"/>
              <w:rPr>
                <w:rStyle w:val="Italic"/>
                <w:i w:val="0"/>
              </w:rPr>
            </w:pPr>
            <w:r>
              <w:rPr>
                <w:rStyle w:val="Italic"/>
                <w:i w:val="0"/>
              </w:rPr>
              <w:t xml:space="preserve">Il backup del server non è </w:t>
            </w:r>
            <w:r>
              <w:rPr>
                <w:rStyle w:val="Italic"/>
                <w:i w:val="0"/>
              </w:rPr>
              <w:lastRenderedPageBreak/>
              <w:t>stato eseguito correttamente perché non è stato possibile creare un'istantanea del disco rigido</w:t>
            </w:r>
          </w:p>
          <w:p w:rsidR="00F5316C" w:rsidRPr="00B1429E" w:rsidRDefault="00F5316C" w:rsidP="00F5316C">
            <w:pPr>
              <w:pStyle w:val="BulletedList1"/>
              <w:tabs>
                <w:tab w:val="left" w:pos="360"/>
              </w:tabs>
              <w:spacing w:line="260" w:lineRule="exact"/>
              <w:rPr>
                <w:rStyle w:val="Italic"/>
                <w:i w:val="0"/>
              </w:rPr>
            </w:pPr>
            <w:r>
              <w:rPr>
                <w:rStyle w:val="Italic"/>
                <w:i w:val="0"/>
              </w:rPr>
              <w:t>Un backup pianificato non è stato completato correttamente</w:t>
            </w:r>
          </w:p>
          <w:p w:rsidR="00F5316C" w:rsidRDefault="00B04FD4" w:rsidP="00B1429E">
            <w:pPr>
              <w:pStyle w:val="BulletedList1"/>
              <w:tabs>
                <w:tab w:val="left" w:pos="360"/>
              </w:tabs>
              <w:spacing w:line="260" w:lineRule="exact"/>
              <w:rPr>
                <w:rStyle w:val="Italic"/>
                <w:i w:val="0"/>
              </w:rPr>
            </w:pPr>
            <w:r>
              <w:rPr>
                <w:rStyle w:val="Italic"/>
                <w:i w:val="0"/>
              </w:rPr>
              <w:t xml:space="preserve">Il </w:t>
            </w:r>
            <w:r w:rsidR="00B1429E">
              <w:rPr>
                <w:rStyle w:val="Italic"/>
                <w:i w:val="0"/>
              </w:rPr>
              <w:t xml:space="preserve">backup </w:t>
            </w:r>
            <w:r>
              <w:rPr>
                <w:rStyle w:val="Italic"/>
                <w:i w:val="0"/>
              </w:rPr>
              <w:t xml:space="preserve">del </w:t>
            </w:r>
            <w:r w:rsidR="00B1429E">
              <w:rPr>
                <w:rStyle w:val="Italic"/>
                <w:i w:val="0"/>
              </w:rPr>
              <w:t>server</w:t>
            </w:r>
            <w:r>
              <w:rPr>
                <w:rStyle w:val="Italic"/>
                <w:i w:val="0"/>
              </w:rPr>
              <w:t xml:space="preserve"> è in pausa</w:t>
            </w:r>
          </w:p>
          <w:p w:rsidR="00B1429E" w:rsidRPr="00B1429E" w:rsidRDefault="00B1429E" w:rsidP="009558BB">
            <w:pPr>
              <w:pStyle w:val="BulletedList1"/>
              <w:tabs>
                <w:tab w:val="left" w:pos="360"/>
              </w:tabs>
              <w:spacing w:line="260" w:lineRule="exact"/>
              <w:rPr>
                <w:rStyle w:val="Italic"/>
                <w:i w:val="0"/>
              </w:rPr>
            </w:pPr>
            <w:r>
              <w:rPr>
                <w:rStyle w:val="Italic"/>
                <w:i w:val="0"/>
              </w:rPr>
              <w:t>Uno o più dischi rigidi inclusi nel backup del server non sono collegati</w:t>
            </w:r>
          </w:p>
        </w:tc>
      </w:tr>
      <w:tr w:rsidR="00F5316C" w:rsidRPr="00B1429E" w:rsidTr="00FB2389">
        <w:tc>
          <w:tcPr>
            <w:tcW w:w="4428" w:type="dxa"/>
            <w:shd w:val="clear" w:color="auto" w:fill="auto"/>
          </w:tcPr>
          <w:p w:rsidR="00F5316C" w:rsidRPr="00B1429E" w:rsidRDefault="00F5316C" w:rsidP="00FB2389">
            <w:pPr>
              <w:rPr>
                <w:rStyle w:val="Italic"/>
                <w:i w:val="0"/>
              </w:rPr>
            </w:pPr>
            <w:r>
              <w:rPr>
                <w:rStyle w:val="Italic"/>
                <w:i w:val="0"/>
              </w:rPr>
              <w:lastRenderedPageBreak/>
              <w:t>Archiviazione</w:t>
            </w:r>
          </w:p>
        </w:tc>
        <w:tc>
          <w:tcPr>
            <w:tcW w:w="4428" w:type="dxa"/>
            <w:shd w:val="clear" w:color="auto" w:fill="auto"/>
          </w:tcPr>
          <w:p w:rsidR="00F5316C" w:rsidRPr="00B1429E" w:rsidRDefault="00F5316C" w:rsidP="00F5316C">
            <w:pPr>
              <w:rPr>
                <w:rStyle w:val="Italic"/>
                <w:i w:val="0"/>
              </w:rPr>
            </w:pPr>
          </w:p>
        </w:tc>
        <w:tc>
          <w:tcPr>
            <w:tcW w:w="4428" w:type="dxa"/>
            <w:shd w:val="clear" w:color="auto" w:fill="auto"/>
          </w:tcPr>
          <w:p w:rsidR="00F5316C" w:rsidRPr="00B1429E" w:rsidRDefault="00F5316C" w:rsidP="00F5316C">
            <w:pPr>
              <w:pStyle w:val="BulletedList1"/>
              <w:tabs>
                <w:tab w:val="left" w:pos="360"/>
              </w:tabs>
              <w:spacing w:line="260" w:lineRule="exact"/>
              <w:rPr>
                <w:rStyle w:val="Italic"/>
                <w:i w:val="0"/>
              </w:rPr>
            </w:pPr>
            <w:r>
              <w:rPr>
                <w:rStyle w:val="Italic"/>
                <w:i w:val="0"/>
              </w:rPr>
              <w:t>Mancano una o più cartelle server predefinite</w:t>
            </w:r>
          </w:p>
          <w:p w:rsidR="00F5316C" w:rsidRDefault="00F5316C" w:rsidP="00F5316C">
            <w:pPr>
              <w:pStyle w:val="BulletedList1"/>
              <w:tabs>
                <w:tab w:val="left" w:pos="360"/>
              </w:tabs>
              <w:spacing w:line="260" w:lineRule="exact"/>
              <w:rPr>
                <w:rStyle w:val="Italic"/>
                <w:i w:val="0"/>
              </w:rPr>
            </w:pPr>
            <w:r>
              <w:rPr>
                <w:rStyle w:val="Italic"/>
                <w:i w:val="0"/>
              </w:rPr>
              <w:t>È necessario eseguire il controllo errori su una o più unità disco rigido del server</w:t>
            </w:r>
          </w:p>
          <w:p w:rsidR="00B1429E" w:rsidRPr="00B1429E" w:rsidRDefault="00B1429E" w:rsidP="00B1429E">
            <w:pPr>
              <w:pStyle w:val="BulletedList1"/>
              <w:tabs>
                <w:tab w:val="left" w:pos="360"/>
              </w:tabs>
              <w:spacing w:line="260" w:lineRule="exact"/>
              <w:rPr>
                <w:rStyle w:val="Italic"/>
                <w:i w:val="0"/>
              </w:rPr>
            </w:pPr>
            <w:r>
              <w:rPr>
                <w:rStyle w:val="Italic"/>
                <w:i w:val="0"/>
              </w:rPr>
              <w:t>Spazio su disco rigido insufficiente</w:t>
            </w:r>
          </w:p>
          <w:p w:rsidR="00B1429E" w:rsidRPr="00B1429E" w:rsidRDefault="00B1429E" w:rsidP="009558BB">
            <w:pPr>
              <w:pStyle w:val="BulletedList1"/>
              <w:numPr>
                <w:ilvl w:val="0"/>
                <w:numId w:val="0"/>
              </w:numPr>
              <w:spacing w:line="260" w:lineRule="exact"/>
              <w:ind w:left="360"/>
              <w:rPr>
                <w:rStyle w:val="Italic"/>
                <w:i w:val="0"/>
              </w:rPr>
            </w:pPr>
          </w:p>
        </w:tc>
      </w:tr>
      <w:tr w:rsidR="00F5316C" w:rsidRPr="00B1429E" w:rsidTr="00FB2389">
        <w:tc>
          <w:tcPr>
            <w:tcW w:w="4428" w:type="dxa"/>
            <w:shd w:val="clear" w:color="auto" w:fill="auto"/>
          </w:tcPr>
          <w:p w:rsidR="00F5316C" w:rsidRPr="00B1429E" w:rsidRDefault="00F5316C" w:rsidP="00FB2389">
            <w:pPr>
              <w:rPr>
                <w:rStyle w:val="Italic"/>
                <w:i w:val="0"/>
              </w:rPr>
            </w:pPr>
            <w:r>
              <w:rPr>
                <w:rStyle w:val="Italic"/>
                <w:i w:val="0"/>
              </w:rPr>
              <w:t>Accesso remoto</w:t>
            </w:r>
          </w:p>
        </w:tc>
        <w:tc>
          <w:tcPr>
            <w:tcW w:w="4428" w:type="dxa"/>
            <w:shd w:val="clear" w:color="auto" w:fill="auto"/>
          </w:tcPr>
          <w:p w:rsidR="00F5316C" w:rsidRPr="00B1429E" w:rsidRDefault="00F5316C" w:rsidP="00F5316C">
            <w:pPr>
              <w:rPr>
                <w:rStyle w:val="Italic"/>
                <w:i w:val="0"/>
              </w:rPr>
            </w:pPr>
          </w:p>
        </w:tc>
        <w:tc>
          <w:tcPr>
            <w:tcW w:w="4428" w:type="dxa"/>
            <w:shd w:val="clear" w:color="auto" w:fill="auto"/>
          </w:tcPr>
          <w:p w:rsidR="00B1429E" w:rsidRPr="00B1429E" w:rsidRDefault="00B1429E" w:rsidP="00B1429E">
            <w:pPr>
              <w:pStyle w:val="BulletedList1"/>
              <w:tabs>
                <w:tab w:val="left" w:pos="360"/>
              </w:tabs>
              <w:spacing w:line="260" w:lineRule="exact"/>
              <w:rPr>
                <w:rStyle w:val="Italic"/>
                <w:i w:val="0"/>
              </w:rPr>
            </w:pPr>
            <w:r>
              <w:rPr>
                <w:rStyle w:val="Italic"/>
                <w:i w:val="0"/>
              </w:rPr>
              <w:t>La configurazione del nome di dominio Web non è riuscita</w:t>
            </w:r>
          </w:p>
          <w:p w:rsidR="00B1429E" w:rsidRPr="00B1429E" w:rsidRDefault="008312F4" w:rsidP="00B1429E">
            <w:pPr>
              <w:pStyle w:val="BulletedList1"/>
              <w:tabs>
                <w:tab w:val="left" w:pos="360"/>
              </w:tabs>
              <w:spacing w:line="260" w:lineRule="exact"/>
              <w:rPr>
                <w:rStyle w:val="Italic"/>
                <w:i w:val="0"/>
              </w:rPr>
            </w:pPr>
            <w:r>
              <w:rPr>
                <w:rStyle w:val="Italic"/>
                <w:i w:val="0"/>
              </w:rPr>
              <w:t>La c</w:t>
            </w:r>
            <w:r w:rsidR="00B1429E">
              <w:rPr>
                <w:rStyle w:val="Italic"/>
                <w:i w:val="0"/>
              </w:rPr>
              <w:t>onfigurazione della rete privata virtuale (</w:t>
            </w:r>
            <w:proofErr w:type="spellStart"/>
            <w:r w:rsidR="00B1429E">
              <w:rPr>
                <w:rStyle w:val="Italic"/>
                <w:i w:val="0"/>
              </w:rPr>
              <w:t>VPN</w:t>
            </w:r>
            <w:proofErr w:type="spellEnd"/>
            <w:r w:rsidR="00B1429E">
              <w:rPr>
                <w:rStyle w:val="Italic"/>
                <w:i w:val="0"/>
              </w:rPr>
              <w:t>) non è riuscita</w:t>
            </w:r>
          </w:p>
          <w:p w:rsidR="00B1429E" w:rsidRPr="00B1429E" w:rsidRDefault="00B1429E" w:rsidP="00B1429E">
            <w:pPr>
              <w:pStyle w:val="BulletedList1"/>
              <w:tabs>
                <w:tab w:val="left" w:pos="360"/>
              </w:tabs>
              <w:spacing w:line="260" w:lineRule="exact"/>
              <w:rPr>
                <w:rStyle w:val="Italic"/>
                <w:i w:val="0"/>
              </w:rPr>
            </w:pPr>
            <w:r>
              <w:rPr>
                <w:rStyle w:val="Italic"/>
                <w:i w:val="0"/>
              </w:rPr>
              <w:t>Server non connesso a Internet</w:t>
            </w:r>
          </w:p>
          <w:p w:rsidR="00B1429E" w:rsidRPr="00B1429E" w:rsidRDefault="00B1429E" w:rsidP="00B1429E">
            <w:pPr>
              <w:pStyle w:val="BulletedList1"/>
              <w:tabs>
                <w:tab w:val="left" w:pos="360"/>
              </w:tabs>
              <w:spacing w:line="260" w:lineRule="exact"/>
              <w:rPr>
                <w:rStyle w:val="Italic"/>
                <w:i w:val="0"/>
              </w:rPr>
            </w:pPr>
            <w:r>
              <w:rPr>
                <w:rStyle w:val="Italic"/>
                <w:i w:val="0"/>
              </w:rPr>
              <w:t>Non è disponibile un certificato per Accesso remoto via Internet</w:t>
            </w:r>
          </w:p>
          <w:p w:rsidR="00B1429E" w:rsidRPr="00B1429E" w:rsidRDefault="00B1429E" w:rsidP="00B1429E">
            <w:pPr>
              <w:pStyle w:val="BulletedList1"/>
              <w:tabs>
                <w:tab w:val="left" w:pos="360"/>
              </w:tabs>
              <w:spacing w:line="260" w:lineRule="exact"/>
              <w:rPr>
                <w:rStyle w:val="Italic"/>
                <w:i w:val="0"/>
              </w:rPr>
            </w:pPr>
            <w:r>
              <w:rPr>
                <w:rStyle w:val="Italic"/>
                <w:i w:val="0"/>
              </w:rPr>
              <w:t>Il certificato per Accesso remoto via Internet è scaduto</w:t>
            </w:r>
          </w:p>
          <w:p w:rsidR="00B1429E" w:rsidRPr="00B1429E" w:rsidRDefault="00B1429E" w:rsidP="00B1429E">
            <w:pPr>
              <w:pStyle w:val="BulletedList1"/>
              <w:tabs>
                <w:tab w:val="left" w:pos="360"/>
              </w:tabs>
              <w:spacing w:line="260" w:lineRule="exact"/>
              <w:rPr>
                <w:rStyle w:val="Italic"/>
                <w:i w:val="0"/>
              </w:rPr>
            </w:pPr>
            <w:r>
              <w:rPr>
                <w:rStyle w:val="Italic"/>
                <w:i w:val="0"/>
              </w:rPr>
              <w:t>Server web non configurato correttamente</w:t>
            </w:r>
          </w:p>
          <w:p w:rsidR="00B1429E" w:rsidRPr="00B1429E" w:rsidRDefault="00B1429E" w:rsidP="00B1429E">
            <w:pPr>
              <w:pStyle w:val="BulletedList1"/>
              <w:tabs>
                <w:tab w:val="left" w:pos="360"/>
              </w:tabs>
              <w:spacing w:line="260" w:lineRule="exact"/>
              <w:rPr>
                <w:rStyle w:val="Italic"/>
                <w:i w:val="0"/>
              </w:rPr>
            </w:pPr>
            <w:r>
              <w:rPr>
                <w:rStyle w:val="Italic"/>
                <w:i w:val="0"/>
              </w:rPr>
              <w:t xml:space="preserve">Servizi Desktop remoto non </w:t>
            </w:r>
            <w:r>
              <w:rPr>
                <w:rStyle w:val="Italic"/>
                <w:i w:val="0"/>
              </w:rPr>
              <w:lastRenderedPageBreak/>
              <w:t>configurati correttamente</w:t>
            </w:r>
          </w:p>
          <w:p w:rsidR="00F5316C" w:rsidRPr="00B1429E" w:rsidRDefault="00F5316C" w:rsidP="009558BB">
            <w:pPr>
              <w:pStyle w:val="BulletedList1"/>
              <w:numPr>
                <w:ilvl w:val="0"/>
                <w:numId w:val="0"/>
              </w:numPr>
              <w:spacing w:line="260" w:lineRule="exact"/>
              <w:ind w:left="360"/>
              <w:rPr>
                <w:rStyle w:val="Italic"/>
                <w:i w:val="0"/>
              </w:rPr>
            </w:pPr>
          </w:p>
        </w:tc>
      </w:tr>
      <w:tr w:rsidR="00F5316C" w:rsidRPr="00B1429E" w:rsidTr="00FB2389">
        <w:tc>
          <w:tcPr>
            <w:tcW w:w="4428" w:type="dxa"/>
            <w:shd w:val="clear" w:color="auto" w:fill="auto"/>
          </w:tcPr>
          <w:p w:rsidR="00F5316C" w:rsidRPr="00B1429E" w:rsidRDefault="00F5316C" w:rsidP="00FB2389">
            <w:pPr>
              <w:rPr>
                <w:rStyle w:val="Italic"/>
                <w:i w:val="0"/>
              </w:rPr>
            </w:pPr>
            <w:r>
              <w:rPr>
                <w:rStyle w:val="Italic"/>
                <w:i w:val="0"/>
              </w:rPr>
              <w:lastRenderedPageBreak/>
              <w:t>Gestione licenze</w:t>
            </w:r>
          </w:p>
        </w:tc>
        <w:tc>
          <w:tcPr>
            <w:tcW w:w="4428" w:type="dxa"/>
            <w:shd w:val="clear" w:color="auto" w:fill="auto"/>
          </w:tcPr>
          <w:p w:rsidR="00F5316C" w:rsidRPr="00B1429E" w:rsidRDefault="00F5316C" w:rsidP="00F5316C">
            <w:pPr>
              <w:rPr>
                <w:rStyle w:val="Italic"/>
                <w:i w:val="0"/>
              </w:rPr>
            </w:pPr>
          </w:p>
        </w:tc>
        <w:tc>
          <w:tcPr>
            <w:tcW w:w="4428" w:type="dxa"/>
            <w:shd w:val="clear" w:color="auto" w:fill="auto"/>
          </w:tcPr>
          <w:p w:rsidR="00B1429E" w:rsidRPr="00B1429E" w:rsidRDefault="00B1429E" w:rsidP="00B1429E">
            <w:pPr>
              <w:pStyle w:val="BulletedList1"/>
              <w:tabs>
                <w:tab w:val="left" w:pos="360"/>
              </w:tabs>
              <w:spacing w:line="260" w:lineRule="exact"/>
              <w:rPr>
                <w:rStyle w:val="Italic"/>
                <w:i w:val="0"/>
              </w:rPr>
            </w:pPr>
            <w:r>
              <w:rPr>
                <w:rStyle w:val="Italic"/>
                <w:i w:val="0"/>
              </w:rPr>
              <w:t>È stato superato il limite di utenti locali</w:t>
            </w:r>
          </w:p>
          <w:p w:rsidR="00B1429E" w:rsidRPr="00B1429E" w:rsidRDefault="008312F4" w:rsidP="00B1429E">
            <w:pPr>
              <w:pStyle w:val="BulletedList1"/>
              <w:tabs>
                <w:tab w:val="left" w:pos="360"/>
              </w:tabs>
              <w:spacing w:line="260" w:lineRule="exact"/>
              <w:rPr>
                <w:rStyle w:val="Italic"/>
                <w:i w:val="0"/>
              </w:rPr>
            </w:pPr>
            <w:r>
              <w:rPr>
                <w:rStyle w:val="Italic"/>
                <w:i w:val="0"/>
              </w:rPr>
              <w:t xml:space="preserve">È stato superato il limite di utenti </w:t>
            </w:r>
            <w:r w:rsidR="00B1429E">
              <w:rPr>
                <w:rStyle w:val="Italic"/>
                <w:i w:val="0"/>
              </w:rPr>
              <w:t>nel dominio</w:t>
            </w:r>
          </w:p>
          <w:p w:rsidR="00F5316C" w:rsidRPr="00B1429E" w:rsidRDefault="00F5316C" w:rsidP="00F5316C">
            <w:pPr>
              <w:pStyle w:val="BulletedList1"/>
              <w:tabs>
                <w:tab w:val="left" w:pos="360"/>
              </w:tabs>
              <w:spacing w:line="260" w:lineRule="exact"/>
              <w:rPr>
                <w:rStyle w:val="Italic"/>
                <w:i w:val="0"/>
              </w:rPr>
            </w:pPr>
            <w:r>
              <w:rPr>
                <w:rStyle w:val="Italic"/>
                <w:i w:val="0"/>
              </w:rPr>
              <w:t>Verifica trust tra foreste</w:t>
            </w:r>
          </w:p>
          <w:p w:rsidR="00F5316C" w:rsidRPr="00B1429E" w:rsidRDefault="00F5316C" w:rsidP="00F5316C">
            <w:pPr>
              <w:pStyle w:val="BulletedList1"/>
              <w:tabs>
                <w:tab w:val="left" w:pos="360"/>
              </w:tabs>
              <w:spacing w:line="260" w:lineRule="exact"/>
              <w:rPr>
                <w:rStyle w:val="Italic"/>
                <w:i w:val="0"/>
              </w:rPr>
            </w:pPr>
            <w:r>
              <w:rPr>
                <w:rStyle w:val="Italic"/>
                <w:i w:val="0"/>
              </w:rPr>
              <w:t>Il server non è un controller di dominio</w:t>
            </w:r>
          </w:p>
          <w:p w:rsidR="00F5316C" w:rsidRPr="00B1429E" w:rsidRDefault="00F5316C" w:rsidP="00F5316C">
            <w:pPr>
              <w:pStyle w:val="BulletedList1"/>
              <w:tabs>
                <w:tab w:val="left" w:pos="360"/>
              </w:tabs>
              <w:spacing w:line="260" w:lineRule="exact"/>
              <w:rPr>
                <w:rStyle w:val="Italic"/>
                <w:i w:val="0"/>
              </w:rPr>
            </w:pPr>
            <w:r>
              <w:rPr>
                <w:rStyle w:val="Italic"/>
                <w:i w:val="0"/>
              </w:rPr>
              <w:t xml:space="preserve">Sul server devono essere installati tutti i ruoli </w:t>
            </w:r>
            <w:proofErr w:type="spellStart"/>
            <w:r>
              <w:rPr>
                <w:rStyle w:val="Italic"/>
                <w:i w:val="0"/>
              </w:rPr>
              <w:t>FSMO</w:t>
            </w:r>
            <w:proofErr w:type="spellEnd"/>
          </w:p>
          <w:p w:rsidR="00F5316C" w:rsidRPr="00B1429E" w:rsidRDefault="00F5316C" w:rsidP="00F5316C">
            <w:pPr>
              <w:pStyle w:val="BulletedList1"/>
              <w:tabs>
                <w:tab w:val="left" w:pos="360"/>
              </w:tabs>
              <w:spacing w:line="260" w:lineRule="exact"/>
              <w:rPr>
                <w:rStyle w:val="Italic"/>
                <w:i w:val="0"/>
              </w:rPr>
            </w:pPr>
            <w:r>
              <w:rPr>
                <w:rStyle w:val="Italic"/>
                <w:i w:val="0"/>
              </w:rPr>
              <w:t xml:space="preserve">Violazione dei criteri </w:t>
            </w:r>
            <w:proofErr w:type="spellStart"/>
            <w:r>
              <w:rPr>
                <w:rStyle w:val="Italic"/>
                <w:i w:val="0"/>
              </w:rPr>
              <w:t>FSMO</w:t>
            </w:r>
            <w:proofErr w:type="spellEnd"/>
            <w:r>
              <w:rPr>
                <w:rStyle w:val="Italic"/>
                <w:i w:val="0"/>
              </w:rPr>
              <w:t xml:space="preserve"> di imposizione</w:t>
            </w:r>
          </w:p>
          <w:p w:rsidR="00F5316C" w:rsidRPr="00B1429E" w:rsidRDefault="00F5316C" w:rsidP="00F5316C">
            <w:pPr>
              <w:pStyle w:val="BulletedList1"/>
              <w:tabs>
                <w:tab w:val="left" w:pos="360"/>
              </w:tabs>
              <w:spacing w:line="260" w:lineRule="exact"/>
              <w:rPr>
                <w:rStyle w:val="Italic"/>
                <w:i w:val="0"/>
              </w:rPr>
            </w:pPr>
            <w:r>
              <w:rPr>
                <w:rStyle w:val="Italic"/>
                <w:i w:val="0"/>
              </w:rPr>
              <w:t>Violazione dei criteri di caricamento di imposizione</w:t>
            </w:r>
          </w:p>
        </w:tc>
      </w:tr>
      <w:tr w:rsidR="00A834BF" w:rsidRPr="00B1429E" w:rsidTr="00FB2389">
        <w:tc>
          <w:tcPr>
            <w:tcW w:w="4428" w:type="dxa"/>
            <w:shd w:val="clear" w:color="auto" w:fill="auto"/>
          </w:tcPr>
          <w:p w:rsidR="00A834BF" w:rsidRPr="00B1429E" w:rsidDel="009452C0" w:rsidRDefault="00A834BF" w:rsidP="00B1429E">
            <w:pPr>
              <w:rPr>
                <w:rStyle w:val="Italic"/>
                <w:i w:val="0"/>
              </w:rPr>
            </w:pPr>
            <w:r>
              <w:rPr>
                <w:rStyle w:val="Italic"/>
                <w:i w:val="0"/>
              </w:rPr>
              <w:t>Servizi principali</w:t>
            </w:r>
          </w:p>
        </w:tc>
        <w:tc>
          <w:tcPr>
            <w:tcW w:w="4428" w:type="dxa"/>
            <w:shd w:val="clear" w:color="auto" w:fill="auto"/>
          </w:tcPr>
          <w:p w:rsidR="00A834BF" w:rsidRPr="00B1429E" w:rsidDel="009452C0" w:rsidRDefault="00643FBB" w:rsidP="00643FBB">
            <w:pPr>
              <w:rPr>
                <w:rStyle w:val="Italic"/>
                <w:i w:val="0"/>
              </w:rPr>
            </w:pPr>
            <w:r>
              <w:rPr>
                <w:rStyle w:val="Italic"/>
                <w:i w:val="0"/>
              </w:rPr>
              <w:t>Verifica l'elenco d</w:t>
            </w:r>
            <w:r w:rsidR="00DD446C">
              <w:rPr>
                <w:rStyle w:val="Italic"/>
                <w:i w:val="0"/>
              </w:rPr>
              <w:t>e</w:t>
            </w:r>
            <w:r>
              <w:rPr>
                <w:rStyle w:val="Italic"/>
                <w:i w:val="0"/>
              </w:rPr>
              <w:t>i servizi principali per accertarsi che siano tutti in esecuzione</w:t>
            </w:r>
          </w:p>
        </w:tc>
        <w:tc>
          <w:tcPr>
            <w:tcW w:w="4428" w:type="dxa"/>
            <w:shd w:val="clear" w:color="auto" w:fill="auto"/>
          </w:tcPr>
          <w:p w:rsidR="00B1429E" w:rsidRPr="00B1429E" w:rsidRDefault="00B1429E" w:rsidP="00B1429E">
            <w:pPr>
              <w:pStyle w:val="BulletedList1"/>
              <w:tabs>
                <w:tab w:val="left" w:pos="360"/>
              </w:tabs>
              <w:spacing w:line="260" w:lineRule="exact"/>
              <w:rPr>
                <w:rStyle w:val="Italic"/>
                <w:i w:val="0"/>
              </w:rPr>
            </w:pPr>
            <w:r>
              <w:rPr>
                <w:rStyle w:val="Italic"/>
                <w:i w:val="0"/>
              </w:rPr>
              <w:t xml:space="preserve">Errore dei Servizi di dominio </w:t>
            </w:r>
            <w:proofErr w:type="spellStart"/>
            <w:r>
              <w:rPr>
                <w:rStyle w:val="Italic"/>
                <w:i w:val="0"/>
              </w:rPr>
              <w:t>Active</w:t>
            </w:r>
            <w:proofErr w:type="spellEnd"/>
            <w:r>
              <w:rPr>
                <w:rStyle w:val="Italic"/>
                <w:i w:val="0"/>
              </w:rPr>
              <w:t xml:space="preserve"> Directory</w:t>
            </w:r>
          </w:p>
          <w:p w:rsidR="00F5316C" w:rsidRPr="00B1429E" w:rsidRDefault="00F5316C" w:rsidP="00F5316C">
            <w:pPr>
              <w:pStyle w:val="BulletedList1"/>
              <w:tabs>
                <w:tab w:val="left" w:pos="360"/>
              </w:tabs>
              <w:spacing w:line="260" w:lineRule="exact"/>
              <w:rPr>
                <w:rStyle w:val="Italic"/>
                <w:i w:val="0"/>
              </w:rPr>
            </w:pPr>
            <w:r>
              <w:rPr>
                <w:rStyle w:val="Italic"/>
                <w:i w:val="0"/>
              </w:rPr>
              <w:t xml:space="preserve">Il </w:t>
            </w:r>
            <w:proofErr w:type="spellStart"/>
            <w:r>
              <w:rPr>
                <w:rStyle w:val="Italic"/>
                <w:i w:val="0"/>
              </w:rPr>
              <w:t>VSS</w:t>
            </w:r>
            <w:proofErr w:type="spellEnd"/>
            <w:r>
              <w:rPr>
                <w:rStyle w:val="Italic"/>
                <w:i w:val="0"/>
              </w:rPr>
              <w:t xml:space="preserve"> </w:t>
            </w:r>
            <w:proofErr w:type="spellStart"/>
            <w:r>
              <w:rPr>
                <w:rStyle w:val="Italic"/>
                <w:i w:val="0"/>
              </w:rPr>
              <w:t>Writer</w:t>
            </w:r>
            <w:proofErr w:type="spellEnd"/>
            <w:r>
              <w:rPr>
                <w:rStyle w:val="Italic"/>
                <w:i w:val="0"/>
              </w:rPr>
              <w:t xml:space="preserve"> del servizio di archiviazione non è in esecuzione</w:t>
            </w:r>
          </w:p>
          <w:p w:rsidR="00A834BF" w:rsidRPr="00B1429E" w:rsidRDefault="00F5316C" w:rsidP="00F5316C">
            <w:pPr>
              <w:pStyle w:val="BulletedList1"/>
              <w:rPr>
                <w:rFonts w:ascii="Symbol" w:hAnsi="Symbol"/>
                <w:b/>
              </w:rPr>
            </w:pPr>
            <w:r>
              <w:rPr>
                <w:rStyle w:val="Italic"/>
                <w:i w:val="0"/>
              </w:rPr>
              <w:t>Uno o più servizi non sono in esecuzione</w:t>
            </w:r>
          </w:p>
        </w:tc>
      </w:tr>
    </w:tbl>
    <w:p w:rsidR="003B3ECC" w:rsidRDefault="00FE56C3" w:rsidP="003B3ECC">
      <w:pPr>
        <w:pStyle w:val="DSTOC1-2"/>
      </w:pPr>
      <w:bookmarkStart w:id="5" w:name="z2a414accd3cc4ea6b7767e5720cd3e08"/>
      <w:bookmarkEnd w:id="5"/>
      <w:r>
        <w:br w:type="page"/>
      </w:r>
      <w:bookmarkStart w:id="6" w:name="_Toc335206454"/>
      <w:proofErr w:type="spellStart"/>
      <w:r>
        <w:lastRenderedPageBreak/>
        <w:t>Monitoring</w:t>
      </w:r>
      <w:proofErr w:type="spellEnd"/>
      <w:r>
        <w:t xml:space="preserve"> Pack personalizzati</w:t>
      </w:r>
      <w:bookmarkEnd w:id="6"/>
    </w:p>
    <w:p w:rsidR="00C159C4" w:rsidRDefault="003B3ECC" w:rsidP="003B3ECC">
      <w:bookmarkStart w:id="7" w:name="z2"/>
      <w:bookmarkEnd w:id="7"/>
      <w:r>
        <w:t xml:space="preserve">Per impostazione predefinita, in </w:t>
      </w:r>
      <w:proofErr w:type="spellStart"/>
      <w:r>
        <w:t>Operations</w:t>
      </w:r>
      <w:proofErr w:type="spellEnd"/>
      <w:r>
        <w:t xml:space="preserve"> Manager tutte le personalizzazioni, come le operazioni di </w:t>
      </w:r>
      <w:proofErr w:type="spellStart"/>
      <w:r>
        <w:t>override</w:t>
      </w:r>
      <w:proofErr w:type="spellEnd"/>
      <w:r>
        <w:t xml:space="preserve">, vengono salvate nel Management Pack predefinito. Se le personalizzazioni di tutti i </w:t>
      </w:r>
      <w:proofErr w:type="spellStart"/>
      <w:r>
        <w:t>Monitoring</w:t>
      </w:r>
      <w:proofErr w:type="spellEnd"/>
      <w:r>
        <w:t xml:space="preserve"> Pack </w:t>
      </w:r>
      <w:proofErr w:type="spellStart"/>
      <w:r w:rsidR="00C261DF">
        <w:t>sonosalvate</w:t>
      </w:r>
      <w:proofErr w:type="spellEnd"/>
      <w:r>
        <w:t xml:space="preserve"> nel Management Pack predefinito e si ha </w:t>
      </w:r>
      <w:r w:rsidR="00C261DF">
        <w:t xml:space="preserve">la </w:t>
      </w:r>
      <w:r>
        <w:t xml:space="preserve">necessità di eliminare un singolo </w:t>
      </w:r>
      <w:proofErr w:type="spellStart"/>
      <w:r>
        <w:t>Monitoring</w:t>
      </w:r>
      <w:proofErr w:type="spellEnd"/>
      <w:r>
        <w:t xml:space="preserve"> Pack, occorre prima eliminare Il Management Pack predefinito, con il quale vengono eliminate anche tutte le personalizzazioni d</w:t>
      </w:r>
      <w:r w:rsidR="00C261DF">
        <w:t>egli</w:t>
      </w:r>
      <w:r>
        <w:t xml:space="preserve"> altri </w:t>
      </w:r>
      <w:proofErr w:type="spellStart"/>
      <w:r>
        <w:t>Monitoring</w:t>
      </w:r>
      <w:proofErr w:type="spellEnd"/>
      <w:r>
        <w:t xml:space="preserve"> Pack.</w:t>
      </w:r>
    </w:p>
    <w:p w:rsidR="003B3ECC" w:rsidRDefault="003B3ECC" w:rsidP="003B3ECC">
      <w:r>
        <w:t xml:space="preserve">La procedura consigliata consiste invece nel creare un Management Pack separato per ogni </w:t>
      </w:r>
      <w:proofErr w:type="spellStart"/>
      <w:r>
        <w:t>Monitoring</w:t>
      </w:r>
      <w:proofErr w:type="spellEnd"/>
      <w:r>
        <w:t xml:space="preserve"> Pack </w:t>
      </w:r>
      <w:proofErr w:type="spellStart"/>
      <w:r>
        <w:t>sealed</w:t>
      </w:r>
      <w:proofErr w:type="spellEnd"/>
      <w:r>
        <w:t xml:space="preserve"> che si desidera personalizzare. </w:t>
      </w:r>
    </w:p>
    <w:p w:rsidR="003C7167" w:rsidRDefault="003C7167" w:rsidP="003C7167">
      <w:r>
        <w:t xml:space="preserve">La creazione di un nuovo </w:t>
      </w:r>
      <w:proofErr w:type="spellStart"/>
      <w:r>
        <w:t>Monitoring</w:t>
      </w:r>
      <w:proofErr w:type="spellEnd"/>
      <w:r>
        <w:t xml:space="preserve"> Pack per archiviare le personalizzazioni di ciascun </w:t>
      </w:r>
      <w:proofErr w:type="spellStart"/>
      <w:r>
        <w:t>Monitoring</w:t>
      </w:r>
      <w:proofErr w:type="spellEnd"/>
      <w:r>
        <w:t xml:space="preserve"> Pack </w:t>
      </w:r>
      <w:proofErr w:type="spellStart"/>
      <w:r>
        <w:t>sealed</w:t>
      </w:r>
      <w:proofErr w:type="spellEnd"/>
      <w:r>
        <w:t xml:space="preserve"> agevola l'esportazione delle personalizzazioni da un ambiente di test a un ambiente di produzione. Agevola anche l'eliminazione di un </w:t>
      </w:r>
      <w:proofErr w:type="spellStart"/>
      <w:r>
        <w:t>Monitoring</w:t>
      </w:r>
      <w:proofErr w:type="spellEnd"/>
      <w:r>
        <w:t xml:space="preserve"> Pack, in quanto è necessario eliminare tutte le relative dipendenze prima di poter eliminare un </w:t>
      </w:r>
      <w:proofErr w:type="spellStart"/>
      <w:r>
        <w:t>Monitoring</w:t>
      </w:r>
      <w:proofErr w:type="spellEnd"/>
      <w:r>
        <w:t xml:space="preserve"> Pack. </w:t>
      </w:r>
    </w:p>
    <w:p w:rsidR="003B3ECC" w:rsidRDefault="003B3ECC" w:rsidP="003B3ECC">
      <w:r>
        <w:t xml:space="preserve">Quando viene creato un </w:t>
      </w:r>
      <w:proofErr w:type="spellStart"/>
      <w:r>
        <w:t>Monitoring</w:t>
      </w:r>
      <w:proofErr w:type="spellEnd"/>
      <w:r>
        <w:t xml:space="preserve"> Pack allo scopo di archiviare le impostazioni personalizzate di un </w:t>
      </w:r>
      <w:proofErr w:type="spellStart"/>
      <w:r>
        <w:t>Monitoring</w:t>
      </w:r>
      <w:proofErr w:type="spellEnd"/>
      <w:r>
        <w:t xml:space="preserve"> Pack </w:t>
      </w:r>
      <w:proofErr w:type="spellStart"/>
      <w:r>
        <w:t>sealed</w:t>
      </w:r>
      <w:proofErr w:type="spellEnd"/>
      <w:r>
        <w:t xml:space="preserve">, è utile basare il nome del nuovo </w:t>
      </w:r>
      <w:proofErr w:type="spellStart"/>
      <w:r>
        <w:t>Monitoring</w:t>
      </w:r>
      <w:proofErr w:type="spellEnd"/>
      <w:r>
        <w:t xml:space="preserve"> Pack sul nome del </w:t>
      </w:r>
      <w:proofErr w:type="spellStart"/>
      <w:r>
        <w:t>Monitoring</w:t>
      </w:r>
      <w:proofErr w:type="spellEnd"/>
      <w:r>
        <w:t xml:space="preserve"> Pack che si sta personalizzando, ad esempio, “Personalizzazioni di System Center </w:t>
      </w:r>
      <w:proofErr w:type="spellStart"/>
      <w:r>
        <w:t>Monitoring</w:t>
      </w:r>
      <w:proofErr w:type="spellEnd"/>
      <w:r>
        <w:t xml:space="preserve"> Pack per Windows Server 2012 Essentials”.</w:t>
      </w:r>
    </w:p>
    <w:p w:rsidR="00AE2979" w:rsidRDefault="00AE2979" w:rsidP="003B3ECC">
      <w:pPr>
        <w:rPr>
          <w:b/>
        </w:rPr>
      </w:pPr>
      <w:bookmarkStart w:id="8" w:name="z3"/>
      <w:bookmarkEnd w:id="8"/>
    </w:p>
    <w:p w:rsidR="00C159C4" w:rsidRDefault="00C159C4" w:rsidP="003B3ECC">
      <w:pPr>
        <w:rPr>
          <w:b/>
        </w:rPr>
      </w:pPr>
      <w:r>
        <w:rPr>
          <w:b/>
        </w:rPr>
        <w:t>Note </w:t>
      </w:r>
    </w:p>
    <w:p w:rsidR="00C159C4" w:rsidRDefault="0030300A" w:rsidP="00E178D0">
      <w:pPr>
        <w:numPr>
          <w:ilvl w:val="0"/>
          <w:numId w:val="38"/>
        </w:numPr>
      </w:pPr>
      <w:r>
        <w:t xml:space="preserve">System Center </w:t>
      </w:r>
      <w:proofErr w:type="spellStart"/>
      <w:r>
        <w:t>Monitoring</w:t>
      </w:r>
      <w:proofErr w:type="spellEnd"/>
      <w:r>
        <w:t xml:space="preserve"> Pack per Windows Server 2012 Essentials utilizza un account del sistema locale per ragioni di sicurezza. </w:t>
      </w:r>
    </w:p>
    <w:p w:rsidR="00C159C4" w:rsidRPr="007B7DA1" w:rsidRDefault="00C159C4" w:rsidP="00E178D0">
      <w:pPr>
        <w:numPr>
          <w:ilvl w:val="0"/>
          <w:numId w:val="38"/>
        </w:numPr>
      </w:pPr>
      <w:r>
        <w:t xml:space="preserve">Le regole per le soglie di ottimizzazione delle prestazioni non sono applicabili a System Center </w:t>
      </w:r>
      <w:proofErr w:type="spellStart"/>
      <w:r>
        <w:t>Monitoring</w:t>
      </w:r>
      <w:proofErr w:type="spellEnd"/>
      <w:r>
        <w:t xml:space="preserve"> Pack per Windows Server 2012 Essentials.</w:t>
      </w:r>
    </w:p>
    <w:p w:rsidR="003B3ECC" w:rsidRDefault="00A158B4" w:rsidP="003B3ECC">
      <w:pPr>
        <w:pStyle w:val="DSTOC1-2"/>
      </w:pPr>
      <w:bookmarkStart w:id="9" w:name="z4"/>
      <w:bookmarkStart w:id="10" w:name="z5"/>
      <w:bookmarkEnd w:id="9"/>
      <w:bookmarkEnd w:id="10"/>
      <w:r>
        <w:br w:type="page"/>
      </w:r>
      <w:bookmarkStart w:id="11" w:name="_Toc335206455"/>
      <w:r>
        <w:lastRenderedPageBreak/>
        <w:t xml:space="preserve">Contenuto del </w:t>
      </w:r>
      <w:proofErr w:type="spellStart"/>
      <w:r>
        <w:t>Monitoring</w:t>
      </w:r>
      <w:proofErr w:type="spellEnd"/>
      <w:r>
        <w:t xml:space="preserve"> Pack</w:t>
      </w:r>
      <w:bookmarkStart w:id="12" w:name="zf475f3cc57b84a049d89cda7b1f37ba8"/>
      <w:bookmarkEnd w:id="11"/>
      <w:bookmarkEnd w:id="12"/>
    </w:p>
    <w:p w:rsidR="00F76AE5" w:rsidRDefault="003B3ECC" w:rsidP="003B3ECC">
      <w:r>
        <w:t xml:space="preserve">System Center </w:t>
      </w:r>
      <w:proofErr w:type="spellStart"/>
      <w:r>
        <w:t>Monitoring</w:t>
      </w:r>
      <w:proofErr w:type="spellEnd"/>
      <w:r>
        <w:t xml:space="preserve"> Pack per Windows Server 2012 Essentials individua i tipi di oggetti descritti nelle tabelle che seguono. </w:t>
      </w:r>
    </w:p>
    <w:p w:rsidR="003B3ECC" w:rsidRDefault="00F76AE5" w:rsidP="003B3ECC">
      <w:r>
        <w:rPr>
          <w:b/>
        </w:rPr>
        <w:t>Nota</w:t>
      </w:r>
      <w:r>
        <w:t xml:space="preserve">   Non tutti gli oggetti vengono individuati automaticamente. È possibile creare degli </w:t>
      </w:r>
      <w:proofErr w:type="spellStart"/>
      <w:r>
        <w:t>ovverride</w:t>
      </w:r>
      <w:proofErr w:type="spellEnd"/>
      <w:r>
        <w:t xml:space="preserve"> per individuare gli oggetti che non vengono individuati automaticamente. </w:t>
      </w:r>
    </w:p>
    <w:p w:rsidR="00AE2979" w:rsidRDefault="00AE2979" w:rsidP="003B3ECC">
      <w:pPr>
        <w:pStyle w:val="Label"/>
        <w:rPr>
          <w:sz w:val="24"/>
          <w:szCs w:val="24"/>
        </w:rPr>
      </w:pPr>
    </w:p>
    <w:p w:rsidR="008A7C2E" w:rsidRPr="00AD27D2" w:rsidRDefault="003B3ECC" w:rsidP="003B3ECC">
      <w:pPr>
        <w:pStyle w:val="Label"/>
        <w:rPr>
          <w:sz w:val="24"/>
          <w:szCs w:val="24"/>
        </w:rPr>
      </w:pPr>
      <w:r>
        <w:rPr>
          <w:sz w:val="24"/>
          <w:szCs w:val="24"/>
        </w:rPr>
        <w:t>Informazioni di individuazione</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3162"/>
        <w:gridCol w:w="3183"/>
        <w:gridCol w:w="3187"/>
      </w:tblGrid>
      <w:tr w:rsidR="003B3ECC" w:rsidTr="00AD27D2">
        <w:trPr>
          <w:tblHeader/>
        </w:trPr>
        <w:tc>
          <w:tcPr>
            <w:tcW w:w="316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B3ECC" w:rsidRPr="00FB2389" w:rsidRDefault="003B3ECC" w:rsidP="00FB2389">
            <w:pPr>
              <w:keepNext/>
              <w:rPr>
                <w:b/>
                <w:sz w:val="18"/>
                <w:szCs w:val="18"/>
              </w:rPr>
            </w:pPr>
            <w:r>
              <w:rPr>
                <w:b/>
                <w:sz w:val="18"/>
                <w:szCs w:val="18"/>
              </w:rPr>
              <w:t>Intervallo</w:t>
            </w:r>
          </w:p>
        </w:tc>
        <w:tc>
          <w:tcPr>
            <w:tcW w:w="318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B3ECC" w:rsidRPr="00FB2389" w:rsidRDefault="003B3ECC" w:rsidP="00FB2389">
            <w:pPr>
              <w:keepNext/>
              <w:rPr>
                <w:b/>
                <w:sz w:val="18"/>
                <w:szCs w:val="18"/>
              </w:rPr>
            </w:pPr>
            <w:r>
              <w:rPr>
                <w:b/>
                <w:sz w:val="18"/>
                <w:szCs w:val="18"/>
              </w:rPr>
              <w:t>Abilitata</w:t>
            </w:r>
          </w:p>
        </w:tc>
        <w:tc>
          <w:tcPr>
            <w:tcW w:w="318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B3ECC" w:rsidRPr="00FB2389" w:rsidRDefault="003B3ECC" w:rsidP="00FB2389">
            <w:pPr>
              <w:keepNext/>
              <w:rPr>
                <w:b/>
                <w:sz w:val="18"/>
                <w:szCs w:val="18"/>
              </w:rPr>
            </w:pPr>
            <w:r>
              <w:rPr>
                <w:b/>
                <w:sz w:val="18"/>
                <w:szCs w:val="18"/>
              </w:rPr>
              <w:t>Quando abilitare</w:t>
            </w:r>
          </w:p>
        </w:tc>
      </w:tr>
      <w:tr w:rsidR="003B3ECC" w:rsidTr="00AD27D2">
        <w:tc>
          <w:tcPr>
            <w:tcW w:w="3162" w:type="dxa"/>
            <w:shd w:val="clear" w:color="auto" w:fill="auto"/>
          </w:tcPr>
          <w:p w:rsidR="003B3ECC" w:rsidRDefault="00FF3A4A" w:rsidP="00FB2389">
            <w:r>
              <w:t>4 ore</w:t>
            </w:r>
          </w:p>
        </w:tc>
        <w:tc>
          <w:tcPr>
            <w:tcW w:w="3183" w:type="dxa"/>
            <w:shd w:val="clear" w:color="auto" w:fill="auto"/>
          </w:tcPr>
          <w:p w:rsidR="003B3ECC" w:rsidRDefault="000B0BE8" w:rsidP="00FF3A4A">
            <w:r>
              <w:t>Vero</w:t>
            </w:r>
          </w:p>
        </w:tc>
        <w:tc>
          <w:tcPr>
            <w:tcW w:w="3187" w:type="dxa"/>
            <w:shd w:val="clear" w:color="auto" w:fill="auto"/>
          </w:tcPr>
          <w:p w:rsidR="003B3ECC" w:rsidRDefault="00FF3A4A" w:rsidP="00FB2389">
            <w:r>
              <w:t>Deve essere sempre abilitata</w:t>
            </w:r>
          </w:p>
        </w:tc>
      </w:tr>
    </w:tbl>
    <w:p w:rsidR="003B3ECC" w:rsidRDefault="003B3ECC" w:rsidP="003B3ECC">
      <w:pPr>
        <w:pStyle w:val="TableSpacing"/>
      </w:pPr>
    </w:p>
    <w:p w:rsidR="003B3ECC" w:rsidRPr="00AD27D2" w:rsidRDefault="003B3ECC" w:rsidP="003B3ECC">
      <w:pPr>
        <w:pStyle w:val="Label"/>
        <w:rPr>
          <w:sz w:val="24"/>
          <w:szCs w:val="24"/>
        </w:rPr>
      </w:pPr>
      <w:r>
        <w:rPr>
          <w:sz w:val="24"/>
          <w:szCs w:val="24"/>
        </w:rPr>
        <w:t>Monitoraggi associati</w:t>
      </w:r>
    </w:p>
    <w:p w:rsidR="00591410" w:rsidRDefault="007F66DA" w:rsidP="003B3ECC">
      <w:pPr>
        <w:pStyle w:val="Label"/>
        <w:rPr>
          <w:b w:val="0"/>
        </w:rPr>
      </w:pPr>
      <w:r>
        <w:rPr>
          <w:b w:val="0"/>
        </w:rPr>
        <w:t xml:space="preserve">Per i monitoraggi in cui l'origine dati è rappresentata da un evento in System Center </w:t>
      </w:r>
      <w:proofErr w:type="spellStart"/>
      <w:r>
        <w:rPr>
          <w:b w:val="0"/>
        </w:rPr>
        <w:t>Monitoring</w:t>
      </w:r>
      <w:proofErr w:type="spellEnd"/>
      <w:r>
        <w:rPr>
          <w:b w:val="0"/>
        </w:rPr>
        <w:t xml:space="preserve"> Pack per Windows Server 2012 Essentials, il </w:t>
      </w:r>
      <w:proofErr w:type="spellStart"/>
      <w:r>
        <w:rPr>
          <w:b w:val="0"/>
        </w:rPr>
        <w:t>Monitoring</w:t>
      </w:r>
      <w:proofErr w:type="spellEnd"/>
      <w:r>
        <w:rPr>
          <w:b w:val="0"/>
        </w:rPr>
        <w:t xml:space="preserve"> Pack utilizza l'ID evento 1280 per generare un avviso e l'ID evento 1283 per cancellare un avviso. </w:t>
      </w:r>
    </w:p>
    <w:p w:rsidR="00A928E5" w:rsidRDefault="006D04ED" w:rsidP="003B3ECC">
      <w:pPr>
        <w:pStyle w:val="Label"/>
        <w:rPr>
          <w:b w:val="0"/>
          <w:i/>
        </w:rPr>
      </w:pPr>
      <w:r>
        <w:rPr>
          <w:b w:val="0"/>
        </w:rPr>
        <w:t xml:space="preserve">Il </w:t>
      </w:r>
      <w:proofErr w:type="spellStart"/>
      <w:r>
        <w:rPr>
          <w:b w:val="0"/>
        </w:rPr>
        <w:t>Monitoring</w:t>
      </w:r>
      <w:proofErr w:type="spellEnd"/>
      <w:r>
        <w:rPr>
          <w:b w:val="0"/>
        </w:rPr>
        <w:t xml:space="preserve"> Pack utilizza</w:t>
      </w:r>
      <w:r w:rsidR="00F50A6A">
        <w:rPr>
          <w:b w:val="0"/>
        </w:rPr>
        <w:t xml:space="preserve"> il nome </w:t>
      </w:r>
      <w:proofErr w:type="spellStart"/>
      <w:r w:rsidR="00F50A6A">
        <w:rPr>
          <w:b w:val="0"/>
          <w:i/>
        </w:rPr>
        <w:t>AlertDefinitionName</w:t>
      </w:r>
      <w:proofErr w:type="spellEnd"/>
      <w:r w:rsidR="00F50A6A">
        <w:rPr>
          <w:b w:val="0"/>
        </w:rPr>
        <w:t xml:space="preserve"> preso dai dati dell'evento per distinguere i diversi monitoraggi a seguito dell'implementazione del sistema di avvisi sullo stato di integrità in Windows Server 2012 Essentials. Pertanto, </w:t>
      </w:r>
      <w:r w:rsidR="00F50A6A">
        <w:t>Origine dati</w:t>
      </w:r>
      <w:r w:rsidR="00F50A6A">
        <w:rPr>
          <w:b w:val="0"/>
        </w:rPr>
        <w:t xml:space="preserve"> nella seguente tabella si riferisce al nome </w:t>
      </w:r>
      <w:proofErr w:type="spellStart"/>
      <w:r w:rsidR="00F50A6A">
        <w:rPr>
          <w:b w:val="0"/>
          <w:i/>
        </w:rPr>
        <w:t>AlertDefinitionName</w:t>
      </w:r>
      <w:proofErr w:type="spellEnd"/>
      <w:r w:rsidR="00F50A6A">
        <w:rPr>
          <w:b w:val="0"/>
          <w:i/>
        </w:rPr>
        <w:t xml:space="preserve">. </w:t>
      </w:r>
    </w:p>
    <w:p w:rsidR="00CD1734" w:rsidRDefault="00CD1734" w:rsidP="003B3ECC">
      <w:pPr>
        <w:pStyle w:val="Label"/>
        <w:rPr>
          <w:b w:val="0"/>
        </w:rPr>
      </w:pPr>
      <w:r>
        <w:rPr>
          <w:b w:val="0"/>
        </w:rPr>
        <w:t xml:space="preserve">Queste regole si applicano al monitoraggio e all'origine dati </w:t>
      </w:r>
      <w:r w:rsidR="0085068B">
        <w:rPr>
          <w:b w:val="0"/>
        </w:rPr>
        <w:t xml:space="preserve">riportati </w:t>
      </w:r>
      <w:r>
        <w:rPr>
          <w:b w:val="0"/>
        </w:rPr>
        <w:t>nella seguente tabella:</w:t>
      </w:r>
    </w:p>
    <w:p w:rsidR="00CD1734" w:rsidRPr="00AD27D2" w:rsidRDefault="00CD1734" w:rsidP="00AD27D2">
      <w:pPr>
        <w:numPr>
          <w:ilvl w:val="0"/>
          <w:numId w:val="38"/>
        </w:numPr>
      </w:pPr>
      <w:r>
        <w:rPr>
          <w:b/>
        </w:rPr>
        <w:t>Intervallo</w:t>
      </w:r>
      <w:r>
        <w:t>: Predefinito</w:t>
      </w:r>
    </w:p>
    <w:p w:rsidR="00CD1734" w:rsidRPr="00AD27D2" w:rsidRDefault="00CD1734" w:rsidP="00AD27D2">
      <w:pPr>
        <w:numPr>
          <w:ilvl w:val="0"/>
          <w:numId w:val="38"/>
        </w:numPr>
      </w:pPr>
      <w:r>
        <w:rPr>
          <w:b/>
        </w:rPr>
        <w:t>Avviso</w:t>
      </w:r>
      <w:r>
        <w:t xml:space="preserve">: </w:t>
      </w:r>
      <w:r w:rsidR="000B0BE8">
        <w:t>Vero</w:t>
      </w:r>
      <w:r>
        <w:t>:</w:t>
      </w:r>
      <w:proofErr w:type="spellStart"/>
      <w:r>
        <w:t>P1</w:t>
      </w:r>
      <w:proofErr w:type="spellEnd"/>
      <w:r>
        <w:t>/</w:t>
      </w:r>
      <w:proofErr w:type="spellStart"/>
      <w:r>
        <w:t>S1</w:t>
      </w:r>
      <w:proofErr w:type="spellEnd"/>
    </w:p>
    <w:p w:rsidR="00CD1734" w:rsidRPr="00AD27D2" w:rsidRDefault="00CD1734" w:rsidP="00AD27D2">
      <w:pPr>
        <w:numPr>
          <w:ilvl w:val="0"/>
          <w:numId w:val="38"/>
        </w:numPr>
      </w:pPr>
      <w:r>
        <w:rPr>
          <w:b/>
        </w:rPr>
        <w:t>Ripristino</w:t>
      </w:r>
      <w:r>
        <w:t>: Automatico</w:t>
      </w:r>
    </w:p>
    <w:p w:rsidR="00CD1734" w:rsidRPr="00AD27D2" w:rsidRDefault="00AD27D2" w:rsidP="00AD27D2">
      <w:pPr>
        <w:numPr>
          <w:ilvl w:val="0"/>
          <w:numId w:val="38"/>
        </w:numPr>
      </w:pPr>
      <w:r>
        <w:rPr>
          <w:b/>
        </w:rPr>
        <w:t>Regola corrispondente</w:t>
      </w:r>
      <w:r>
        <w:t>: N/D</w:t>
      </w:r>
    </w:p>
    <w:p w:rsidR="00CD1734" w:rsidRPr="00AD27D2" w:rsidRDefault="00CD1734" w:rsidP="00AD27D2">
      <w:pPr>
        <w:numPr>
          <w:ilvl w:val="0"/>
          <w:numId w:val="38"/>
        </w:numPr>
      </w:pPr>
      <w:r>
        <w:rPr>
          <w:b/>
        </w:rPr>
        <w:t>Abilitata</w:t>
      </w:r>
      <w:r>
        <w:t xml:space="preserve">: </w:t>
      </w:r>
      <w:r w:rsidR="000B0BE8">
        <w:t>Vero</w:t>
      </w:r>
    </w:p>
    <w:p w:rsidR="00A158B4" w:rsidRDefault="00CD1734" w:rsidP="00AD27D2">
      <w:pPr>
        <w:numPr>
          <w:ilvl w:val="0"/>
          <w:numId w:val="38"/>
        </w:numPr>
      </w:pPr>
      <w:r>
        <w:rPr>
          <w:b/>
        </w:rPr>
        <w:t>Quando abilitare</w:t>
      </w:r>
      <w:r>
        <w:t>: Su raccomandazione</w:t>
      </w:r>
    </w:p>
    <w:p w:rsidR="00CD1734" w:rsidRPr="00CD1734" w:rsidRDefault="00A158B4" w:rsidP="00A158B4">
      <w:pPr>
        <w:ind w:left="360"/>
      </w:pPr>
      <w:r>
        <w:br w:type="page"/>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4766"/>
        <w:gridCol w:w="4230"/>
      </w:tblGrid>
      <w:tr w:rsidR="00292EA0" w:rsidRPr="00FB2389" w:rsidTr="00292EA0">
        <w:trPr>
          <w:tblHeader/>
        </w:trPr>
        <w:tc>
          <w:tcPr>
            <w:tcW w:w="47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D1734" w:rsidRPr="00AD27D2" w:rsidRDefault="00CD1734" w:rsidP="00E4411D">
            <w:pPr>
              <w:keepNext/>
              <w:rPr>
                <w:b/>
                <w:sz w:val="18"/>
                <w:szCs w:val="18"/>
              </w:rPr>
            </w:pPr>
            <w:r>
              <w:rPr>
                <w:b/>
                <w:sz w:val="18"/>
                <w:szCs w:val="18"/>
              </w:rPr>
              <w:lastRenderedPageBreak/>
              <w:t>Monitoraggio</w:t>
            </w:r>
          </w:p>
        </w:tc>
        <w:tc>
          <w:tcPr>
            <w:tcW w:w="42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D1734" w:rsidRPr="00AD27D2" w:rsidRDefault="00CD1734" w:rsidP="00E4411D">
            <w:pPr>
              <w:keepNext/>
              <w:rPr>
                <w:b/>
                <w:sz w:val="18"/>
                <w:szCs w:val="18"/>
              </w:rPr>
            </w:pPr>
            <w:r>
              <w:rPr>
                <w:b/>
                <w:sz w:val="18"/>
                <w:szCs w:val="18"/>
              </w:rPr>
              <w:t>Origine dati</w:t>
            </w:r>
          </w:p>
        </w:tc>
      </w:tr>
      <w:tr w:rsidR="00292EA0" w:rsidRPr="0042392A" w:rsidTr="00292EA0">
        <w:tc>
          <w:tcPr>
            <w:tcW w:w="4766" w:type="dxa"/>
            <w:shd w:val="clear" w:color="auto" w:fill="auto"/>
          </w:tcPr>
          <w:p w:rsidR="00CD1734" w:rsidRPr="00D82B96" w:rsidRDefault="00CD1734" w:rsidP="00E4411D">
            <w:r>
              <w:t>Rinnova il certificato del server</w:t>
            </w:r>
          </w:p>
        </w:tc>
        <w:tc>
          <w:tcPr>
            <w:tcW w:w="4230" w:type="dxa"/>
            <w:shd w:val="clear" w:color="auto" w:fill="auto"/>
          </w:tcPr>
          <w:p w:rsidR="00CD1734" w:rsidRPr="0042392A" w:rsidRDefault="00CD1734" w:rsidP="00E4411D">
            <w:proofErr w:type="spellStart"/>
            <w:r>
              <w:t>RenewServerCertificate</w:t>
            </w:r>
            <w:proofErr w:type="spellEnd"/>
          </w:p>
        </w:tc>
      </w:tr>
      <w:tr w:rsidR="00292EA0" w:rsidRPr="0042392A" w:rsidTr="00292EA0">
        <w:tc>
          <w:tcPr>
            <w:tcW w:w="4766" w:type="dxa"/>
            <w:shd w:val="clear" w:color="auto" w:fill="auto"/>
          </w:tcPr>
          <w:p w:rsidR="00CD1734" w:rsidRPr="00D82B96" w:rsidRDefault="00CD1734" w:rsidP="00E4411D">
            <w:r>
              <w:t>È stato superato il limite di utenti locali</w:t>
            </w:r>
          </w:p>
        </w:tc>
        <w:tc>
          <w:tcPr>
            <w:tcW w:w="4230" w:type="dxa"/>
            <w:shd w:val="clear" w:color="auto" w:fill="auto"/>
          </w:tcPr>
          <w:p w:rsidR="00CD1734" w:rsidRPr="0042392A" w:rsidRDefault="00CD1734" w:rsidP="00E4411D">
            <w:proofErr w:type="spellStart"/>
            <w:r>
              <w:t>CheckSBSBeforeUpgradeLocalUsersLimit</w:t>
            </w:r>
            <w:proofErr w:type="spellEnd"/>
          </w:p>
        </w:tc>
      </w:tr>
      <w:tr w:rsidR="00292EA0" w:rsidRPr="0042392A" w:rsidTr="00292EA0">
        <w:tc>
          <w:tcPr>
            <w:tcW w:w="4766" w:type="dxa"/>
            <w:shd w:val="clear" w:color="auto" w:fill="auto"/>
          </w:tcPr>
          <w:p w:rsidR="00CD1734" w:rsidRPr="00D82B96" w:rsidRDefault="0085068B" w:rsidP="00E4411D">
            <w:r>
              <w:rPr>
                <w:rFonts w:ascii="Calibri" w:hAnsi="Calibri" w:cs="Calibri"/>
              </w:rPr>
              <w:t>È stato superato il limite di utenti nel dominio</w:t>
            </w:r>
          </w:p>
        </w:tc>
        <w:tc>
          <w:tcPr>
            <w:tcW w:w="4230" w:type="dxa"/>
            <w:shd w:val="clear" w:color="auto" w:fill="auto"/>
          </w:tcPr>
          <w:p w:rsidR="00CD1734" w:rsidRPr="0042392A" w:rsidRDefault="00CD1734" w:rsidP="00E4411D">
            <w:proofErr w:type="spellStart"/>
            <w:r>
              <w:t>CheckRemoteUsersLimit</w:t>
            </w:r>
            <w:proofErr w:type="spellEnd"/>
          </w:p>
        </w:tc>
      </w:tr>
      <w:tr w:rsidR="00292EA0" w:rsidRPr="0042392A" w:rsidTr="00292EA0">
        <w:tc>
          <w:tcPr>
            <w:tcW w:w="4766" w:type="dxa"/>
            <w:shd w:val="clear" w:color="auto" w:fill="auto"/>
          </w:tcPr>
          <w:p w:rsidR="00CD1734" w:rsidRPr="00D82B96" w:rsidRDefault="00CD1734" w:rsidP="00E4411D">
            <w:r>
              <w:t>Spazio su disco rigido insufficiente</w:t>
            </w:r>
          </w:p>
        </w:tc>
        <w:tc>
          <w:tcPr>
            <w:tcW w:w="4230" w:type="dxa"/>
            <w:shd w:val="clear" w:color="auto" w:fill="auto"/>
          </w:tcPr>
          <w:p w:rsidR="00CD1734" w:rsidRPr="0042392A" w:rsidRDefault="00CD1734" w:rsidP="00E4411D">
            <w:proofErr w:type="spellStart"/>
            <w:r>
              <w:t>CriticalLowDiskSpace</w:t>
            </w:r>
            <w:proofErr w:type="spellEnd"/>
          </w:p>
        </w:tc>
      </w:tr>
      <w:tr w:rsidR="00292EA0" w:rsidRPr="0042392A" w:rsidTr="00292EA0">
        <w:tc>
          <w:tcPr>
            <w:tcW w:w="4766" w:type="dxa"/>
            <w:shd w:val="clear" w:color="auto" w:fill="auto"/>
          </w:tcPr>
          <w:p w:rsidR="00CD1734" w:rsidRPr="00D82B96" w:rsidRDefault="00CD1734" w:rsidP="00E4411D">
            <w:r>
              <w:t>Cambia la password amministratore</w:t>
            </w:r>
          </w:p>
        </w:tc>
        <w:tc>
          <w:tcPr>
            <w:tcW w:w="4230" w:type="dxa"/>
            <w:shd w:val="clear" w:color="auto" w:fill="auto"/>
          </w:tcPr>
          <w:p w:rsidR="00CD1734" w:rsidRPr="0042392A" w:rsidRDefault="00CD1734" w:rsidP="00E4411D">
            <w:proofErr w:type="spellStart"/>
            <w:r>
              <w:t>ChangeBuiltInAdminPwdFailed</w:t>
            </w:r>
            <w:proofErr w:type="spellEnd"/>
          </w:p>
        </w:tc>
      </w:tr>
      <w:tr w:rsidR="00292EA0" w:rsidRPr="0042392A" w:rsidTr="00292EA0">
        <w:tc>
          <w:tcPr>
            <w:tcW w:w="4766" w:type="dxa"/>
            <w:shd w:val="clear" w:color="auto" w:fill="auto"/>
          </w:tcPr>
          <w:p w:rsidR="00CD1734" w:rsidRPr="00D82B96" w:rsidRDefault="00CD1734" w:rsidP="00E4411D">
            <w:r>
              <w:t>L'account utente di rete non è stato creato durante la configurazione</w:t>
            </w:r>
          </w:p>
        </w:tc>
        <w:tc>
          <w:tcPr>
            <w:tcW w:w="4230" w:type="dxa"/>
            <w:shd w:val="clear" w:color="auto" w:fill="auto"/>
          </w:tcPr>
          <w:p w:rsidR="00CD1734" w:rsidRPr="0042392A" w:rsidRDefault="00CD1734" w:rsidP="00E4411D">
            <w:proofErr w:type="spellStart"/>
            <w:r>
              <w:t>CreateNewUserFailed</w:t>
            </w:r>
            <w:proofErr w:type="spellEnd"/>
          </w:p>
        </w:tc>
      </w:tr>
      <w:tr w:rsidR="00292EA0" w:rsidRPr="0042392A" w:rsidTr="00292EA0">
        <w:tc>
          <w:tcPr>
            <w:tcW w:w="4766" w:type="dxa"/>
            <w:shd w:val="clear" w:color="auto" w:fill="auto"/>
          </w:tcPr>
          <w:p w:rsidR="00CD1734" w:rsidRPr="00D82B96" w:rsidRDefault="00CD1734" w:rsidP="00E4411D">
            <w:r>
              <w:t>La configurazione del nome di dominio Web non è riuscita</w:t>
            </w:r>
          </w:p>
        </w:tc>
        <w:tc>
          <w:tcPr>
            <w:tcW w:w="4230" w:type="dxa"/>
            <w:shd w:val="clear" w:color="auto" w:fill="auto"/>
          </w:tcPr>
          <w:p w:rsidR="00CD1734" w:rsidRPr="0042392A" w:rsidRDefault="00CD1734" w:rsidP="00E4411D">
            <w:proofErr w:type="spellStart"/>
            <w:r>
              <w:t>ConfigureWebDomainNameFailed</w:t>
            </w:r>
            <w:proofErr w:type="spellEnd"/>
          </w:p>
        </w:tc>
      </w:tr>
      <w:tr w:rsidR="00292EA0" w:rsidRPr="0042392A" w:rsidTr="00292EA0">
        <w:tc>
          <w:tcPr>
            <w:tcW w:w="4766" w:type="dxa"/>
            <w:shd w:val="clear" w:color="auto" w:fill="auto"/>
          </w:tcPr>
          <w:p w:rsidR="00CD1734" w:rsidRPr="00D82B96" w:rsidRDefault="00E247F4" w:rsidP="00E247F4">
            <w:r>
              <w:t>La c</w:t>
            </w:r>
            <w:r w:rsidR="00CD1734">
              <w:t>onfigurazione della rete privata virtuale (</w:t>
            </w:r>
            <w:proofErr w:type="spellStart"/>
            <w:r w:rsidR="00CD1734">
              <w:t>VPN</w:t>
            </w:r>
            <w:proofErr w:type="spellEnd"/>
            <w:r w:rsidR="00CD1734">
              <w:t>) non è riuscita</w:t>
            </w:r>
          </w:p>
        </w:tc>
        <w:tc>
          <w:tcPr>
            <w:tcW w:w="4230" w:type="dxa"/>
            <w:shd w:val="clear" w:color="auto" w:fill="auto"/>
          </w:tcPr>
          <w:p w:rsidR="00CD1734" w:rsidRPr="0042392A" w:rsidRDefault="00CD1734" w:rsidP="00E4411D">
            <w:proofErr w:type="spellStart"/>
            <w:r>
              <w:t>EnableVPNFailed</w:t>
            </w:r>
            <w:proofErr w:type="spellEnd"/>
          </w:p>
        </w:tc>
      </w:tr>
      <w:tr w:rsidR="00292EA0" w:rsidRPr="0042392A" w:rsidTr="00292EA0">
        <w:tc>
          <w:tcPr>
            <w:tcW w:w="4766" w:type="dxa"/>
            <w:shd w:val="clear" w:color="auto" w:fill="auto"/>
          </w:tcPr>
          <w:p w:rsidR="00CD1734" w:rsidRPr="00D82B96" w:rsidRDefault="00CD1734" w:rsidP="00E4411D">
            <w:r>
              <w:t>Server non connesso a Internet</w:t>
            </w:r>
          </w:p>
        </w:tc>
        <w:tc>
          <w:tcPr>
            <w:tcW w:w="4230" w:type="dxa"/>
            <w:shd w:val="clear" w:color="auto" w:fill="auto"/>
          </w:tcPr>
          <w:p w:rsidR="00CD1734" w:rsidRPr="0042392A" w:rsidRDefault="00CD1734" w:rsidP="00E4411D">
            <w:proofErr w:type="spellStart"/>
            <w:r>
              <w:t>InternetConnectivity</w:t>
            </w:r>
            <w:proofErr w:type="spellEnd"/>
          </w:p>
        </w:tc>
      </w:tr>
      <w:tr w:rsidR="00292EA0" w:rsidRPr="0042392A" w:rsidTr="00292EA0">
        <w:tc>
          <w:tcPr>
            <w:tcW w:w="4766" w:type="dxa"/>
            <w:shd w:val="clear" w:color="auto" w:fill="auto"/>
          </w:tcPr>
          <w:p w:rsidR="00CD1734" w:rsidRPr="00D82B96" w:rsidRDefault="00CD1734" w:rsidP="00E4411D">
            <w:r>
              <w:t>Non è disponibile un certificato per Accesso remoto via Internet</w:t>
            </w:r>
          </w:p>
        </w:tc>
        <w:tc>
          <w:tcPr>
            <w:tcW w:w="4230" w:type="dxa"/>
            <w:shd w:val="clear" w:color="auto" w:fill="auto"/>
          </w:tcPr>
          <w:p w:rsidR="00CD1734" w:rsidRPr="0042392A" w:rsidRDefault="00CD1734" w:rsidP="00E4411D">
            <w:proofErr w:type="spellStart"/>
            <w:r>
              <w:t>CertificateMissing</w:t>
            </w:r>
            <w:proofErr w:type="spellEnd"/>
          </w:p>
        </w:tc>
      </w:tr>
      <w:tr w:rsidR="00292EA0" w:rsidRPr="0042392A" w:rsidTr="00292EA0">
        <w:tc>
          <w:tcPr>
            <w:tcW w:w="4766" w:type="dxa"/>
            <w:shd w:val="clear" w:color="auto" w:fill="auto"/>
          </w:tcPr>
          <w:p w:rsidR="00CD1734" w:rsidRPr="00D82B96" w:rsidRDefault="00CD1734" w:rsidP="00E4411D">
            <w:r>
              <w:t>Il certificato per Accesso remoto via Internet è scaduto</w:t>
            </w:r>
          </w:p>
        </w:tc>
        <w:tc>
          <w:tcPr>
            <w:tcW w:w="4230" w:type="dxa"/>
            <w:shd w:val="clear" w:color="auto" w:fill="auto"/>
          </w:tcPr>
          <w:p w:rsidR="00CD1734" w:rsidRPr="0042392A" w:rsidRDefault="00CD1734" w:rsidP="00E4411D">
            <w:proofErr w:type="spellStart"/>
            <w:r>
              <w:t>CertificateExpiredManualFlow</w:t>
            </w:r>
            <w:proofErr w:type="spellEnd"/>
          </w:p>
        </w:tc>
      </w:tr>
      <w:tr w:rsidR="00292EA0" w:rsidRPr="0042392A" w:rsidTr="00292EA0">
        <w:tc>
          <w:tcPr>
            <w:tcW w:w="4766" w:type="dxa"/>
            <w:shd w:val="clear" w:color="auto" w:fill="auto"/>
          </w:tcPr>
          <w:p w:rsidR="00CD1734" w:rsidRPr="00D82B96" w:rsidRDefault="00CD1734" w:rsidP="00E4411D">
            <w:r>
              <w:t>Server web non configurato correttamente</w:t>
            </w:r>
          </w:p>
        </w:tc>
        <w:tc>
          <w:tcPr>
            <w:tcW w:w="4230" w:type="dxa"/>
            <w:shd w:val="clear" w:color="auto" w:fill="auto"/>
          </w:tcPr>
          <w:p w:rsidR="00CD1734" w:rsidRPr="0042392A" w:rsidRDefault="00CD1734" w:rsidP="00E4411D">
            <w:proofErr w:type="spellStart"/>
            <w:r>
              <w:t>IisConfiguration</w:t>
            </w:r>
            <w:proofErr w:type="spellEnd"/>
          </w:p>
        </w:tc>
      </w:tr>
      <w:tr w:rsidR="00292EA0" w:rsidRPr="0042392A" w:rsidTr="00292EA0">
        <w:tc>
          <w:tcPr>
            <w:tcW w:w="4766" w:type="dxa"/>
            <w:shd w:val="clear" w:color="auto" w:fill="auto"/>
          </w:tcPr>
          <w:p w:rsidR="00CD1734" w:rsidRPr="00D82B96" w:rsidRDefault="00CD1734" w:rsidP="00E4411D">
            <w:r>
              <w:t>Servizi Desktop remoto non configurati correttamente</w:t>
            </w:r>
          </w:p>
        </w:tc>
        <w:tc>
          <w:tcPr>
            <w:tcW w:w="4230" w:type="dxa"/>
            <w:shd w:val="clear" w:color="auto" w:fill="auto"/>
          </w:tcPr>
          <w:p w:rsidR="00CD1734" w:rsidRPr="0042392A" w:rsidRDefault="00CD1734" w:rsidP="00E4411D">
            <w:proofErr w:type="spellStart"/>
            <w:r>
              <w:t>TsGatewayConfiguration</w:t>
            </w:r>
            <w:proofErr w:type="spellEnd"/>
          </w:p>
        </w:tc>
      </w:tr>
      <w:tr w:rsidR="00292EA0" w:rsidRPr="0042392A" w:rsidTr="00292EA0">
        <w:tc>
          <w:tcPr>
            <w:tcW w:w="4766" w:type="dxa"/>
            <w:shd w:val="clear" w:color="auto" w:fill="auto"/>
          </w:tcPr>
          <w:p w:rsidR="00CD1734" w:rsidRPr="00D82B96" w:rsidRDefault="00CD1734" w:rsidP="00E4411D">
            <w:r>
              <w:t>Firewall non configurato correttamente</w:t>
            </w:r>
          </w:p>
        </w:tc>
        <w:tc>
          <w:tcPr>
            <w:tcW w:w="4230" w:type="dxa"/>
            <w:shd w:val="clear" w:color="auto" w:fill="auto"/>
          </w:tcPr>
          <w:p w:rsidR="00CD1734" w:rsidRPr="0042392A" w:rsidRDefault="00CD1734" w:rsidP="00E4411D">
            <w:proofErr w:type="spellStart"/>
            <w:r>
              <w:t>FirewallConfiguration</w:t>
            </w:r>
            <w:proofErr w:type="spellEnd"/>
          </w:p>
        </w:tc>
      </w:tr>
      <w:tr w:rsidR="00292EA0" w:rsidRPr="0042392A" w:rsidTr="00292EA0">
        <w:tc>
          <w:tcPr>
            <w:tcW w:w="4766" w:type="dxa"/>
            <w:shd w:val="clear" w:color="auto" w:fill="auto"/>
          </w:tcPr>
          <w:p w:rsidR="00CD1734" w:rsidRPr="00D82B96" w:rsidRDefault="00CD1734" w:rsidP="00E4411D">
            <w:r>
              <w:t>Windows Firewall non configurato correttamente</w:t>
            </w:r>
          </w:p>
        </w:tc>
        <w:tc>
          <w:tcPr>
            <w:tcW w:w="4230" w:type="dxa"/>
            <w:shd w:val="clear" w:color="auto" w:fill="auto"/>
          </w:tcPr>
          <w:p w:rsidR="00CD1734" w:rsidRPr="0042392A" w:rsidRDefault="00CD1734" w:rsidP="00E4411D">
            <w:proofErr w:type="spellStart"/>
            <w:r>
              <w:t>FirewallService</w:t>
            </w:r>
            <w:proofErr w:type="spellEnd"/>
          </w:p>
        </w:tc>
      </w:tr>
      <w:tr w:rsidR="00292EA0" w:rsidRPr="0042392A" w:rsidTr="00292EA0">
        <w:tc>
          <w:tcPr>
            <w:tcW w:w="4766" w:type="dxa"/>
            <w:shd w:val="clear" w:color="auto" w:fill="auto"/>
          </w:tcPr>
          <w:p w:rsidR="00CD1734" w:rsidRPr="00D82B96" w:rsidRDefault="00CD1734" w:rsidP="00E4411D">
            <w:r>
              <w:t>Verifica trust tra foreste</w:t>
            </w:r>
          </w:p>
        </w:tc>
        <w:tc>
          <w:tcPr>
            <w:tcW w:w="4230" w:type="dxa"/>
            <w:shd w:val="clear" w:color="auto" w:fill="auto"/>
          </w:tcPr>
          <w:p w:rsidR="00CD1734" w:rsidRPr="0042392A" w:rsidRDefault="00CD1734" w:rsidP="00E4411D">
            <w:proofErr w:type="spellStart"/>
            <w:r>
              <w:t>FTCheckPassFailed</w:t>
            </w:r>
            <w:proofErr w:type="spellEnd"/>
          </w:p>
        </w:tc>
      </w:tr>
      <w:tr w:rsidR="00292EA0" w:rsidRPr="0042392A" w:rsidTr="00292EA0">
        <w:tc>
          <w:tcPr>
            <w:tcW w:w="4766" w:type="dxa"/>
            <w:shd w:val="clear" w:color="auto" w:fill="auto"/>
          </w:tcPr>
          <w:p w:rsidR="00CD1734" w:rsidRPr="00D82B96" w:rsidRDefault="00CD1734" w:rsidP="00E4411D">
            <w:r>
              <w:t>Il server non è un controller di dominio</w:t>
            </w:r>
          </w:p>
        </w:tc>
        <w:tc>
          <w:tcPr>
            <w:tcW w:w="4230" w:type="dxa"/>
            <w:shd w:val="clear" w:color="auto" w:fill="auto"/>
          </w:tcPr>
          <w:p w:rsidR="00CD1734" w:rsidRPr="0042392A" w:rsidRDefault="00CD1734" w:rsidP="00E4411D">
            <w:proofErr w:type="spellStart"/>
            <w:r>
              <w:t>DCCompliance</w:t>
            </w:r>
            <w:proofErr w:type="spellEnd"/>
          </w:p>
        </w:tc>
      </w:tr>
      <w:tr w:rsidR="00292EA0" w:rsidRPr="0042392A" w:rsidTr="00292EA0">
        <w:tc>
          <w:tcPr>
            <w:tcW w:w="4766" w:type="dxa"/>
            <w:shd w:val="clear" w:color="auto" w:fill="auto"/>
          </w:tcPr>
          <w:p w:rsidR="00CD1734" w:rsidRPr="00D82B96" w:rsidRDefault="00CD1734" w:rsidP="00E4411D">
            <w:r>
              <w:t xml:space="preserve">Sul server devono essere installati tutti i ruoli </w:t>
            </w:r>
            <w:proofErr w:type="spellStart"/>
            <w:r>
              <w:t>FSMO</w:t>
            </w:r>
            <w:proofErr w:type="spellEnd"/>
          </w:p>
        </w:tc>
        <w:tc>
          <w:tcPr>
            <w:tcW w:w="4230" w:type="dxa"/>
            <w:shd w:val="clear" w:color="auto" w:fill="auto"/>
          </w:tcPr>
          <w:p w:rsidR="00CD1734" w:rsidRPr="0042392A" w:rsidRDefault="00CD1734" w:rsidP="00E4411D">
            <w:proofErr w:type="spellStart"/>
            <w:r>
              <w:t>FSMOCompliance</w:t>
            </w:r>
            <w:proofErr w:type="spellEnd"/>
          </w:p>
        </w:tc>
      </w:tr>
      <w:tr w:rsidR="00292EA0" w:rsidRPr="0042392A" w:rsidTr="00292EA0">
        <w:tc>
          <w:tcPr>
            <w:tcW w:w="4766" w:type="dxa"/>
            <w:shd w:val="clear" w:color="auto" w:fill="auto"/>
          </w:tcPr>
          <w:p w:rsidR="00CD1734" w:rsidRPr="00D82B96" w:rsidRDefault="00CD1734" w:rsidP="00E4411D">
            <w:r>
              <w:lastRenderedPageBreak/>
              <w:t xml:space="preserve">Violazione dei criteri </w:t>
            </w:r>
            <w:proofErr w:type="spellStart"/>
            <w:r>
              <w:t>FSMO</w:t>
            </w:r>
            <w:proofErr w:type="spellEnd"/>
            <w:r>
              <w:t xml:space="preserve"> di imposizione</w:t>
            </w:r>
          </w:p>
        </w:tc>
        <w:tc>
          <w:tcPr>
            <w:tcW w:w="4230" w:type="dxa"/>
            <w:shd w:val="clear" w:color="auto" w:fill="auto"/>
          </w:tcPr>
          <w:p w:rsidR="00CD1734" w:rsidRPr="0042392A" w:rsidRDefault="00CD1734" w:rsidP="00E4411D">
            <w:proofErr w:type="spellStart"/>
            <w:r>
              <w:t>FSMOFailedCorrection</w:t>
            </w:r>
            <w:proofErr w:type="spellEnd"/>
          </w:p>
        </w:tc>
      </w:tr>
      <w:tr w:rsidR="00292EA0" w:rsidRPr="0042392A" w:rsidTr="00292EA0">
        <w:tc>
          <w:tcPr>
            <w:tcW w:w="4766" w:type="dxa"/>
            <w:shd w:val="clear" w:color="auto" w:fill="auto"/>
          </w:tcPr>
          <w:p w:rsidR="00CD1734" w:rsidRPr="00D82B96" w:rsidRDefault="00CD1734" w:rsidP="00E4411D">
            <w:r>
              <w:t>Violazione dei criteri di caricamento di imposizione</w:t>
            </w:r>
          </w:p>
        </w:tc>
        <w:tc>
          <w:tcPr>
            <w:tcW w:w="4230" w:type="dxa"/>
            <w:shd w:val="clear" w:color="auto" w:fill="auto"/>
          </w:tcPr>
          <w:p w:rsidR="00CD1734" w:rsidRPr="0042392A" w:rsidRDefault="00CD1734" w:rsidP="00E4411D">
            <w:proofErr w:type="spellStart"/>
            <w:r>
              <w:t>LoadPolicyFailed</w:t>
            </w:r>
            <w:proofErr w:type="spellEnd"/>
          </w:p>
        </w:tc>
      </w:tr>
      <w:tr w:rsidR="00292EA0" w:rsidRPr="0042392A" w:rsidTr="00292EA0">
        <w:tc>
          <w:tcPr>
            <w:tcW w:w="4766" w:type="dxa"/>
            <w:shd w:val="clear" w:color="auto" w:fill="auto"/>
          </w:tcPr>
          <w:p w:rsidR="00CD1734" w:rsidRPr="00D82B96" w:rsidRDefault="00CD1734" w:rsidP="00E4411D">
            <w:r>
              <w:t xml:space="preserve">Errore dei Servizi di dominio </w:t>
            </w:r>
            <w:proofErr w:type="spellStart"/>
            <w:r>
              <w:t>Active</w:t>
            </w:r>
            <w:proofErr w:type="spellEnd"/>
            <w:r>
              <w:t xml:space="preserve"> Directory</w:t>
            </w:r>
          </w:p>
        </w:tc>
        <w:tc>
          <w:tcPr>
            <w:tcW w:w="4230" w:type="dxa"/>
            <w:shd w:val="clear" w:color="auto" w:fill="auto"/>
          </w:tcPr>
          <w:p w:rsidR="00CD1734" w:rsidRPr="0042392A" w:rsidRDefault="00CD1734" w:rsidP="00E4411D">
            <w:proofErr w:type="spellStart"/>
            <w:r>
              <w:t>ADError</w:t>
            </w:r>
            <w:proofErr w:type="spellEnd"/>
          </w:p>
        </w:tc>
      </w:tr>
      <w:tr w:rsidR="00292EA0" w:rsidRPr="0042392A" w:rsidTr="00292EA0">
        <w:tc>
          <w:tcPr>
            <w:tcW w:w="4766" w:type="dxa"/>
            <w:shd w:val="clear" w:color="auto" w:fill="auto"/>
          </w:tcPr>
          <w:p w:rsidR="00CD1734" w:rsidRPr="00D82B96" w:rsidRDefault="00CD1734" w:rsidP="00E4411D">
            <w:r>
              <w:t>Firewall di rete disattivato</w:t>
            </w:r>
          </w:p>
        </w:tc>
        <w:tc>
          <w:tcPr>
            <w:tcW w:w="4230" w:type="dxa"/>
            <w:shd w:val="clear" w:color="auto" w:fill="auto"/>
          </w:tcPr>
          <w:p w:rsidR="00CD1734" w:rsidRPr="0042392A" w:rsidRDefault="00CD1734" w:rsidP="00E4411D">
            <w:proofErr w:type="spellStart"/>
            <w:r>
              <w:t>FirewallDisabled</w:t>
            </w:r>
            <w:proofErr w:type="spellEnd"/>
          </w:p>
        </w:tc>
      </w:tr>
      <w:tr w:rsidR="00292EA0" w:rsidRPr="0042392A" w:rsidTr="00292EA0">
        <w:tc>
          <w:tcPr>
            <w:tcW w:w="4766" w:type="dxa"/>
            <w:shd w:val="clear" w:color="auto" w:fill="auto"/>
          </w:tcPr>
          <w:p w:rsidR="00CD1734" w:rsidRPr="00D82B96" w:rsidRDefault="00CD1734" w:rsidP="00E4411D">
            <w:r>
              <w:t>Protezione da virus disattivata, non installata o non aggiornata</w:t>
            </w:r>
          </w:p>
        </w:tc>
        <w:tc>
          <w:tcPr>
            <w:tcW w:w="4230" w:type="dxa"/>
            <w:shd w:val="clear" w:color="auto" w:fill="auto"/>
          </w:tcPr>
          <w:p w:rsidR="00CD1734" w:rsidRPr="0042392A" w:rsidRDefault="00CD1734" w:rsidP="00E4411D">
            <w:proofErr w:type="spellStart"/>
            <w:r>
              <w:t>AntivirusDisabled</w:t>
            </w:r>
            <w:proofErr w:type="spellEnd"/>
          </w:p>
        </w:tc>
      </w:tr>
      <w:tr w:rsidR="00292EA0" w:rsidRPr="0042392A" w:rsidTr="00292EA0">
        <w:tc>
          <w:tcPr>
            <w:tcW w:w="4766" w:type="dxa"/>
            <w:shd w:val="clear" w:color="auto" w:fill="auto"/>
          </w:tcPr>
          <w:p w:rsidR="00CD1734" w:rsidRPr="00D82B96" w:rsidRDefault="00CD1734" w:rsidP="00E4411D">
            <w:r>
              <w:t xml:space="preserve">Protezione da </w:t>
            </w:r>
            <w:proofErr w:type="spellStart"/>
            <w:r>
              <w:t>spyware</w:t>
            </w:r>
            <w:proofErr w:type="spellEnd"/>
            <w:r>
              <w:t xml:space="preserve"> e software indesiderato disattivata, non installata o non aggiornata</w:t>
            </w:r>
          </w:p>
        </w:tc>
        <w:tc>
          <w:tcPr>
            <w:tcW w:w="4230" w:type="dxa"/>
            <w:shd w:val="clear" w:color="auto" w:fill="auto"/>
          </w:tcPr>
          <w:p w:rsidR="00CD1734" w:rsidRPr="0042392A" w:rsidRDefault="00CD1734" w:rsidP="00E4411D">
            <w:proofErr w:type="spellStart"/>
            <w:r>
              <w:t>AntispywareDisabled</w:t>
            </w:r>
            <w:proofErr w:type="spellEnd"/>
          </w:p>
        </w:tc>
      </w:tr>
      <w:tr w:rsidR="00292EA0" w:rsidRPr="0042392A" w:rsidTr="00292EA0">
        <w:tc>
          <w:tcPr>
            <w:tcW w:w="4766" w:type="dxa"/>
            <w:shd w:val="clear" w:color="auto" w:fill="auto"/>
          </w:tcPr>
          <w:p w:rsidR="00CD1734" w:rsidRPr="00D82B96" w:rsidRDefault="00CD1734" w:rsidP="00E247F4">
            <w:r>
              <w:t>Windows Update disattivato</w:t>
            </w:r>
          </w:p>
        </w:tc>
        <w:tc>
          <w:tcPr>
            <w:tcW w:w="4230" w:type="dxa"/>
            <w:shd w:val="clear" w:color="auto" w:fill="auto"/>
          </w:tcPr>
          <w:p w:rsidR="00CD1734" w:rsidRPr="0042392A" w:rsidRDefault="00CD1734" w:rsidP="00E4411D">
            <w:proofErr w:type="spellStart"/>
            <w:r>
              <w:t>WindowsUpdateDisabled</w:t>
            </w:r>
            <w:proofErr w:type="spellEnd"/>
          </w:p>
        </w:tc>
      </w:tr>
      <w:tr w:rsidR="00292EA0" w:rsidRPr="0042392A" w:rsidTr="00292EA0">
        <w:tc>
          <w:tcPr>
            <w:tcW w:w="4766" w:type="dxa"/>
            <w:shd w:val="clear" w:color="auto" w:fill="auto"/>
          </w:tcPr>
          <w:p w:rsidR="00CD1734" w:rsidRPr="00D82B96" w:rsidRDefault="00CD1734" w:rsidP="00E4411D">
            <w:r>
              <w:t>Uno o più dischi rigidi inclusi in Backup server non sono collegati</w:t>
            </w:r>
          </w:p>
        </w:tc>
        <w:tc>
          <w:tcPr>
            <w:tcW w:w="4230" w:type="dxa"/>
            <w:shd w:val="clear" w:color="auto" w:fill="auto"/>
          </w:tcPr>
          <w:p w:rsidR="00CD1734" w:rsidRPr="0042392A" w:rsidRDefault="00CD1734" w:rsidP="00E4411D">
            <w:proofErr w:type="spellStart"/>
            <w:r>
              <w:t>BackupTargetNotFound</w:t>
            </w:r>
            <w:proofErr w:type="spellEnd"/>
          </w:p>
        </w:tc>
      </w:tr>
      <w:tr w:rsidR="00292EA0" w:rsidRPr="0042392A" w:rsidTr="00292EA0">
        <w:tc>
          <w:tcPr>
            <w:tcW w:w="4766" w:type="dxa"/>
            <w:shd w:val="clear" w:color="auto" w:fill="auto"/>
          </w:tcPr>
          <w:p w:rsidR="00CD1734" w:rsidRPr="00D82B96" w:rsidRDefault="00CD1734" w:rsidP="00E4411D">
            <w:r>
              <w:t>Il disco rigido di backup non dispone di spazio libero sufficiente per il backup del server</w:t>
            </w:r>
          </w:p>
        </w:tc>
        <w:tc>
          <w:tcPr>
            <w:tcW w:w="4230" w:type="dxa"/>
            <w:shd w:val="clear" w:color="auto" w:fill="auto"/>
          </w:tcPr>
          <w:p w:rsidR="00CD1734" w:rsidRPr="0042392A" w:rsidRDefault="00CD1734" w:rsidP="00E4411D">
            <w:proofErr w:type="spellStart"/>
            <w:r>
              <w:t>BackupTargetMediaFull</w:t>
            </w:r>
            <w:proofErr w:type="spellEnd"/>
          </w:p>
        </w:tc>
      </w:tr>
      <w:tr w:rsidR="00292EA0" w:rsidRPr="0042392A" w:rsidTr="00292EA0">
        <w:tc>
          <w:tcPr>
            <w:tcW w:w="4766" w:type="dxa"/>
            <w:shd w:val="clear" w:color="auto" w:fill="auto"/>
          </w:tcPr>
          <w:p w:rsidR="00CD1734" w:rsidRPr="00D82B96" w:rsidRDefault="00CD1734" w:rsidP="00E4411D">
            <w:r>
              <w:t>Il backup del server non è stato eseguito correttamente perché non è stato possibile creare un'istantanea di un'unità</w:t>
            </w:r>
          </w:p>
        </w:tc>
        <w:tc>
          <w:tcPr>
            <w:tcW w:w="4230" w:type="dxa"/>
            <w:shd w:val="clear" w:color="auto" w:fill="auto"/>
          </w:tcPr>
          <w:p w:rsidR="00CD1734" w:rsidRPr="0042392A" w:rsidRDefault="00CD1734" w:rsidP="00E4411D">
            <w:proofErr w:type="spellStart"/>
            <w:r>
              <w:t>VSSOutOfMemoryError</w:t>
            </w:r>
            <w:proofErr w:type="spellEnd"/>
          </w:p>
        </w:tc>
      </w:tr>
      <w:tr w:rsidR="00292EA0" w:rsidRPr="0042392A" w:rsidTr="00292EA0">
        <w:tc>
          <w:tcPr>
            <w:tcW w:w="4766" w:type="dxa"/>
            <w:shd w:val="clear" w:color="auto" w:fill="auto"/>
          </w:tcPr>
          <w:p w:rsidR="00CD1734" w:rsidRPr="00D82B96" w:rsidRDefault="00CD1734" w:rsidP="00E4411D">
            <w:r>
              <w:t>Un backup pianificato non è stato completato correttamente</w:t>
            </w:r>
          </w:p>
        </w:tc>
        <w:tc>
          <w:tcPr>
            <w:tcW w:w="4230" w:type="dxa"/>
            <w:shd w:val="clear" w:color="auto" w:fill="auto"/>
          </w:tcPr>
          <w:p w:rsidR="00CD1734" w:rsidRPr="0042392A" w:rsidRDefault="00CD1734" w:rsidP="00E4411D">
            <w:proofErr w:type="spellStart"/>
            <w:r>
              <w:t>ScheduledBackupFailed</w:t>
            </w:r>
            <w:proofErr w:type="spellEnd"/>
          </w:p>
        </w:tc>
      </w:tr>
      <w:tr w:rsidR="00292EA0" w:rsidRPr="0042392A" w:rsidTr="00292EA0">
        <w:tc>
          <w:tcPr>
            <w:tcW w:w="4766" w:type="dxa"/>
            <w:shd w:val="clear" w:color="auto" w:fill="auto"/>
          </w:tcPr>
          <w:p w:rsidR="00CD1734" w:rsidRPr="00D82B96" w:rsidRDefault="005A5022" w:rsidP="00E4411D">
            <w:r>
              <w:rPr>
                <w:rFonts w:ascii="Calibri" w:hAnsi="Calibri" w:cs="Calibri"/>
              </w:rPr>
              <w:t>Il backup del server è in pausa</w:t>
            </w:r>
          </w:p>
        </w:tc>
        <w:tc>
          <w:tcPr>
            <w:tcW w:w="4230" w:type="dxa"/>
            <w:shd w:val="clear" w:color="auto" w:fill="auto"/>
          </w:tcPr>
          <w:p w:rsidR="00CD1734" w:rsidRPr="0042392A" w:rsidRDefault="00CD1734" w:rsidP="00E4411D">
            <w:proofErr w:type="spellStart"/>
            <w:r>
              <w:t>TaskPausingOverdue</w:t>
            </w:r>
            <w:proofErr w:type="spellEnd"/>
          </w:p>
        </w:tc>
      </w:tr>
      <w:tr w:rsidR="00292EA0" w:rsidRPr="0042392A" w:rsidTr="00292EA0">
        <w:tc>
          <w:tcPr>
            <w:tcW w:w="4766" w:type="dxa"/>
            <w:shd w:val="clear" w:color="auto" w:fill="auto"/>
          </w:tcPr>
          <w:p w:rsidR="00CD1734" w:rsidRPr="00D82B96" w:rsidRDefault="00CD1734" w:rsidP="00E4411D">
            <w:r>
              <w:t>Mancano una o più cartelle server predefinite</w:t>
            </w:r>
          </w:p>
        </w:tc>
        <w:tc>
          <w:tcPr>
            <w:tcW w:w="4230" w:type="dxa"/>
            <w:shd w:val="clear" w:color="auto" w:fill="auto"/>
          </w:tcPr>
          <w:p w:rsidR="00CD1734" w:rsidRPr="0042392A" w:rsidRDefault="00CD1734" w:rsidP="00E4411D">
            <w:proofErr w:type="spellStart"/>
            <w:r>
              <w:t>DefaultShareFolderMissing</w:t>
            </w:r>
            <w:proofErr w:type="spellEnd"/>
          </w:p>
        </w:tc>
      </w:tr>
      <w:tr w:rsidR="00292EA0" w:rsidRPr="0042392A" w:rsidTr="00292EA0">
        <w:tc>
          <w:tcPr>
            <w:tcW w:w="4766" w:type="dxa"/>
            <w:shd w:val="clear" w:color="auto" w:fill="auto"/>
          </w:tcPr>
          <w:p w:rsidR="00CD1734" w:rsidRPr="00D82B96" w:rsidRDefault="00CD1734" w:rsidP="00E4411D">
            <w:r>
              <w:t>È necessario eseguire il controllo errori su una o più unità disco rigido del server</w:t>
            </w:r>
          </w:p>
        </w:tc>
        <w:tc>
          <w:tcPr>
            <w:tcW w:w="4230" w:type="dxa"/>
            <w:shd w:val="clear" w:color="auto" w:fill="auto"/>
          </w:tcPr>
          <w:p w:rsidR="00CD1734" w:rsidRPr="0042392A" w:rsidRDefault="00CD1734" w:rsidP="00E4411D">
            <w:proofErr w:type="spellStart"/>
            <w:r>
              <w:t>DirtyBitSet</w:t>
            </w:r>
            <w:proofErr w:type="spellEnd"/>
          </w:p>
        </w:tc>
      </w:tr>
      <w:tr w:rsidR="00292EA0" w:rsidRPr="007B19CB" w:rsidTr="00292EA0">
        <w:tc>
          <w:tcPr>
            <w:tcW w:w="4766" w:type="dxa"/>
            <w:shd w:val="clear" w:color="auto" w:fill="auto"/>
          </w:tcPr>
          <w:p w:rsidR="00CD1734" w:rsidRPr="00D82B96" w:rsidRDefault="00CD1734" w:rsidP="00E4411D">
            <w:r>
              <w:t xml:space="preserve">Il </w:t>
            </w:r>
            <w:proofErr w:type="spellStart"/>
            <w:r>
              <w:t>VSS</w:t>
            </w:r>
            <w:proofErr w:type="spellEnd"/>
            <w:r>
              <w:t xml:space="preserve"> </w:t>
            </w:r>
            <w:proofErr w:type="spellStart"/>
            <w:r>
              <w:t>Writer</w:t>
            </w:r>
            <w:proofErr w:type="spellEnd"/>
            <w:r>
              <w:t xml:space="preserve"> del servizio di archiviazione non è in esecuzione</w:t>
            </w:r>
          </w:p>
        </w:tc>
        <w:tc>
          <w:tcPr>
            <w:tcW w:w="4230" w:type="dxa"/>
            <w:shd w:val="clear" w:color="auto" w:fill="auto"/>
          </w:tcPr>
          <w:p w:rsidR="00CD1734" w:rsidRPr="007B19CB" w:rsidRDefault="00CD1734" w:rsidP="00E4411D">
            <w:proofErr w:type="spellStart"/>
            <w:r>
              <w:t>VssWriterError</w:t>
            </w:r>
            <w:proofErr w:type="spellEnd"/>
            <w:r>
              <w:t xml:space="preserve"> </w:t>
            </w:r>
          </w:p>
        </w:tc>
      </w:tr>
      <w:tr w:rsidR="00292EA0" w:rsidTr="00292EA0">
        <w:tc>
          <w:tcPr>
            <w:tcW w:w="4766" w:type="dxa"/>
            <w:shd w:val="clear" w:color="auto" w:fill="auto"/>
          </w:tcPr>
          <w:p w:rsidR="00CD1734" w:rsidRDefault="00CD1734" w:rsidP="00E4411D">
            <w:r>
              <w:t>Uno o più servizi non sono in esecuzione</w:t>
            </w:r>
          </w:p>
        </w:tc>
        <w:tc>
          <w:tcPr>
            <w:tcW w:w="4230" w:type="dxa"/>
            <w:shd w:val="clear" w:color="auto" w:fill="auto"/>
          </w:tcPr>
          <w:p w:rsidR="00CD1734" w:rsidRDefault="00CD1734" w:rsidP="00E4411D">
            <w:proofErr w:type="spellStart"/>
            <w:r>
              <w:t>AutoStartServicesServerOS</w:t>
            </w:r>
            <w:proofErr w:type="spellEnd"/>
          </w:p>
        </w:tc>
      </w:tr>
      <w:tr w:rsidR="00292EA0" w:rsidTr="00292EA0">
        <w:tc>
          <w:tcPr>
            <w:tcW w:w="4766" w:type="dxa"/>
            <w:shd w:val="clear" w:color="auto" w:fill="auto"/>
          </w:tcPr>
          <w:p w:rsidR="00CD1734" w:rsidRDefault="005450E3" w:rsidP="00E4411D">
            <w:pPr>
              <w:spacing w:line="20" w:lineRule="atLeast"/>
            </w:pPr>
            <w:r>
              <w:rPr>
                <w:rFonts w:ascii="Calibri" w:hAnsi="Calibri" w:cs="Calibri"/>
              </w:rPr>
              <w:t>Il servizio per l'integrità di Windows Server non è in esecuzione</w:t>
            </w:r>
          </w:p>
        </w:tc>
        <w:tc>
          <w:tcPr>
            <w:tcW w:w="4230" w:type="dxa"/>
            <w:shd w:val="clear" w:color="auto" w:fill="auto"/>
          </w:tcPr>
          <w:p w:rsidR="00CD1734" w:rsidRDefault="00CD1734" w:rsidP="00E4411D">
            <w:pPr>
              <w:spacing w:line="20" w:lineRule="atLeast"/>
            </w:pPr>
            <w:proofErr w:type="spellStart"/>
            <w:r>
              <w:t>HealthAlertsSvc</w:t>
            </w:r>
            <w:proofErr w:type="spellEnd"/>
          </w:p>
        </w:tc>
      </w:tr>
      <w:tr w:rsidR="00292EA0" w:rsidTr="00292EA0">
        <w:tc>
          <w:tcPr>
            <w:tcW w:w="4766" w:type="dxa"/>
            <w:shd w:val="clear" w:color="auto" w:fill="auto"/>
          </w:tcPr>
          <w:p w:rsidR="00CD1734" w:rsidRDefault="005450E3" w:rsidP="005450E3">
            <w:pPr>
              <w:spacing w:line="20" w:lineRule="atLeast"/>
            </w:pPr>
            <w:r>
              <w:rPr>
                <w:rFonts w:ascii="Calibri" w:hAnsi="Calibri" w:cs="Calibri"/>
              </w:rPr>
              <w:lastRenderedPageBreak/>
              <w:t>Il servizio per il backup dei computer client di Windows Server non è in esecuzione</w:t>
            </w:r>
          </w:p>
        </w:tc>
        <w:tc>
          <w:tcPr>
            <w:tcW w:w="4230" w:type="dxa"/>
            <w:shd w:val="clear" w:color="auto" w:fill="auto"/>
          </w:tcPr>
          <w:p w:rsidR="00CD1734" w:rsidRDefault="00CD1734" w:rsidP="00E4411D">
            <w:pPr>
              <w:spacing w:line="20" w:lineRule="atLeast"/>
            </w:pPr>
            <w:proofErr w:type="spellStart"/>
            <w:r>
              <w:t>WSS_ComputerBackupSvc</w:t>
            </w:r>
            <w:proofErr w:type="spellEnd"/>
          </w:p>
        </w:tc>
      </w:tr>
      <w:tr w:rsidR="00292EA0" w:rsidTr="00292EA0">
        <w:tc>
          <w:tcPr>
            <w:tcW w:w="4766" w:type="dxa"/>
            <w:shd w:val="clear" w:color="auto" w:fill="auto"/>
          </w:tcPr>
          <w:p w:rsidR="00CD1734" w:rsidRDefault="005450E3" w:rsidP="005450E3">
            <w:pPr>
              <w:spacing w:line="20" w:lineRule="atLeast"/>
            </w:pPr>
            <w:r>
              <w:t xml:space="preserve">Il servizio provider per </w:t>
            </w:r>
            <w:r w:rsidR="002507C8">
              <w:t>il backup de</w:t>
            </w:r>
            <w:r>
              <w:t xml:space="preserve">i computer client di </w:t>
            </w:r>
            <w:r w:rsidR="00CD1734">
              <w:t xml:space="preserve">Windows Server non </w:t>
            </w:r>
            <w:r>
              <w:t xml:space="preserve">è </w:t>
            </w:r>
            <w:r w:rsidR="00CD1734">
              <w:t>in esecuzione</w:t>
            </w:r>
          </w:p>
        </w:tc>
        <w:tc>
          <w:tcPr>
            <w:tcW w:w="4230" w:type="dxa"/>
            <w:shd w:val="clear" w:color="auto" w:fill="auto"/>
          </w:tcPr>
          <w:p w:rsidR="00CD1734" w:rsidRDefault="00CD1734" w:rsidP="00E4411D">
            <w:pPr>
              <w:spacing w:line="20" w:lineRule="atLeast"/>
            </w:pPr>
            <w:proofErr w:type="spellStart"/>
            <w:r>
              <w:t>WSS_ComputerBackupProviderSvc</w:t>
            </w:r>
            <w:proofErr w:type="spellEnd"/>
          </w:p>
        </w:tc>
      </w:tr>
      <w:tr w:rsidR="00292EA0" w:rsidTr="00292EA0">
        <w:tc>
          <w:tcPr>
            <w:tcW w:w="4766" w:type="dxa"/>
            <w:shd w:val="clear" w:color="auto" w:fill="auto"/>
          </w:tcPr>
          <w:p w:rsidR="00CD1734" w:rsidRDefault="00CD1734" w:rsidP="00E4411D">
            <w:pPr>
              <w:spacing w:line="20" w:lineRule="atLeast"/>
            </w:pPr>
            <w:r>
              <w:t xml:space="preserve">Il servizio di archiviazione </w:t>
            </w:r>
            <w:r w:rsidR="005450E3">
              <w:t xml:space="preserve">di </w:t>
            </w:r>
            <w:r>
              <w:t>Windows Server non è in esecuzione</w:t>
            </w:r>
          </w:p>
        </w:tc>
        <w:tc>
          <w:tcPr>
            <w:tcW w:w="4230" w:type="dxa"/>
            <w:shd w:val="clear" w:color="auto" w:fill="auto"/>
          </w:tcPr>
          <w:p w:rsidR="00CD1734" w:rsidRDefault="00CD1734" w:rsidP="00E4411D">
            <w:pPr>
              <w:spacing w:line="20" w:lineRule="atLeast"/>
            </w:pPr>
            <w:proofErr w:type="spellStart"/>
            <w:r>
              <w:t>storageservice</w:t>
            </w:r>
            <w:proofErr w:type="spellEnd"/>
          </w:p>
        </w:tc>
      </w:tr>
    </w:tbl>
    <w:p w:rsidR="003B3ECC" w:rsidRDefault="003B3ECC" w:rsidP="003B3ECC">
      <w:pPr>
        <w:pStyle w:val="TableSpacing"/>
      </w:pPr>
    </w:p>
    <w:p w:rsidR="003B3ECC" w:rsidRDefault="004D3EB4" w:rsidP="003B3ECC">
      <w:pPr>
        <w:pStyle w:val="AlertLabel"/>
        <w:framePr w:wrap="notBeside"/>
      </w:pPr>
      <w:r>
        <w:rPr>
          <w:noProof/>
          <w:lang w:eastAsia="it-IT"/>
        </w:rPr>
        <w:drawing>
          <wp:inline distT="0" distB="0" distL="0" distR="0">
            <wp:extent cx="234950" cy="14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950" cy="148590"/>
                    </a:xfrm>
                    <a:prstGeom prst="rect">
                      <a:avLst/>
                    </a:prstGeom>
                    <a:noFill/>
                    <a:ln>
                      <a:noFill/>
                    </a:ln>
                  </pic:spPr>
                </pic:pic>
              </a:graphicData>
            </a:graphic>
          </wp:inline>
        </w:drawing>
      </w:r>
      <w:r>
        <w:t xml:space="preserve">Nota </w:t>
      </w:r>
    </w:p>
    <w:p w:rsidR="003B3ECC" w:rsidRDefault="003B3ECC" w:rsidP="003B3ECC">
      <w:pPr>
        <w:pStyle w:val="AlertText"/>
      </w:pPr>
      <w:r>
        <w:t>Se vengono utilizzati i connettori, è possibile disabilitare il monitoraggio e abilitare la regola corrispondente per abilitare gli avvisi senza modificare lo stato di integrità.</w:t>
      </w:r>
    </w:p>
    <w:p w:rsidR="00AE2979" w:rsidRDefault="00AE2979" w:rsidP="003B3ECC">
      <w:pPr>
        <w:pStyle w:val="Label"/>
        <w:rPr>
          <w:sz w:val="24"/>
          <w:szCs w:val="24"/>
        </w:rPr>
      </w:pPr>
    </w:p>
    <w:p w:rsidR="003B3ECC" w:rsidRPr="00AD27D2" w:rsidRDefault="003B3ECC" w:rsidP="003B3ECC">
      <w:pPr>
        <w:pStyle w:val="Label"/>
        <w:rPr>
          <w:sz w:val="24"/>
          <w:szCs w:val="24"/>
        </w:rPr>
      </w:pPr>
      <w:r>
        <w:rPr>
          <w:sz w:val="24"/>
          <w:szCs w:val="24"/>
        </w:rPr>
        <w:t>Regole associate</w:t>
      </w:r>
    </w:p>
    <w:p w:rsidR="00FF3A4A" w:rsidRDefault="00FF3A4A" w:rsidP="00FF3A4A">
      <w:pPr>
        <w:pStyle w:val="AlertText"/>
        <w:ind w:left="0"/>
      </w:pPr>
      <w:r>
        <w:t>Non esistono regole associate a questa individuazione.</w:t>
      </w:r>
    </w:p>
    <w:p w:rsidR="003B3ECC" w:rsidRPr="00AD27D2" w:rsidRDefault="003B3ECC" w:rsidP="003B3ECC">
      <w:pPr>
        <w:pStyle w:val="Label"/>
        <w:rPr>
          <w:sz w:val="24"/>
          <w:szCs w:val="24"/>
        </w:rPr>
      </w:pPr>
      <w:r>
        <w:rPr>
          <w:sz w:val="24"/>
          <w:szCs w:val="24"/>
        </w:rPr>
        <w:t>Visualizzazioni associate</w:t>
      </w:r>
    </w:p>
    <w:p w:rsidR="003B3ECC" w:rsidRDefault="00FF3A4A" w:rsidP="00155C25">
      <w:pPr>
        <w:pStyle w:val="AlertText"/>
        <w:ind w:left="0"/>
      </w:pPr>
      <w:r>
        <w:t>Non esistono visualizzazioni associate a questa individuazione.</w:t>
      </w:r>
    </w:p>
    <w:p w:rsidR="003B3ECC" w:rsidRPr="00AD27D2" w:rsidRDefault="003B3ECC" w:rsidP="003B3ECC">
      <w:pPr>
        <w:pStyle w:val="Label"/>
        <w:rPr>
          <w:sz w:val="24"/>
          <w:szCs w:val="24"/>
        </w:rPr>
      </w:pPr>
      <w:r>
        <w:rPr>
          <w:sz w:val="24"/>
          <w:szCs w:val="24"/>
        </w:rPr>
        <w:t>Report associati</w:t>
      </w:r>
    </w:p>
    <w:p w:rsidR="00FF3A4A" w:rsidRDefault="00FF3A4A" w:rsidP="00FF3A4A">
      <w:pPr>
        <w:pStyle w:val="AlertText"/>
        <w:ind w:left="0"/>
      </w:pPr>
      <w:r>
        <w:t>Non esistono report associati a questa individuazione.</w:t>
      </w:r>
    </w:p>
    <w:p w:rsidR="00C159C4" w:rsidRDefault="00DD536B" w:rsidP="00C159C4">
      <w:pPr>
        <w:pStyle w:val="DSTOC1-2"/>
      </w:pPr>
      <w:r>
        <w:br w:type="page"/>
      </w:r>
      <w:bookmarkStart w:id="13" w:name="_Toc335206456"/>
      <w:r>
        <w:lastRenderedPageBreak/>
        <w:t>Altri riferimenti</w:t>
      </w:r>
      <w:bookmarkEnd w:id="13"/>
    </w:p>
    <w:p w:rsidR="00C159C4" w:rsidRDefault="00A928E5" w:rsidP="00C159C4">
      <w:r>
        <w:t xml:space="preserve">Per informazioni sulle attività più comuni associate a System Center </w:t>
      </w:r>
      <w:proofErr w:type="spellStart"/>
      <w:r>
        <w:t>Monitoring</w:t>
      </w:r>
      <w:proofErr w:type="spellEnd"/>
      <w:r>
        <w:t xml:space="preserve"> Pack, vedere </w:t>
      </w:r>
      <w:hyperlink r:id="rId24" w:history="1">
        <w:r>
          <w:rPr>
            <w:rStyle w:val="Collegamentoipertestuale"/>
            <w:szCs w:val="20"/>
          </w:rPr>
          <w:t>Uso dei Management Pack</w:t>
        </w:r>
      </w:hyperlink>
      <w:r>
        <w:t>.</w:t>
      </w:r>
    </w:p>
    <w:p w:rsidR="00155C25" w:rsidRDefault="00155C25" w:rsidP="00C159C4"/>
    <w:p w:rsidR="00C159C4" w:rsidRDefault="00C159C4" w:rsidP="00C159C4">
      <w:r>
        <w:t xml:space="preserve">In caso di domande inerenti </w:t>
      </w:r>
      <w:proofErr w:type="spellStart"/>
      <w:r>
        <w:t>Operations</w:t>
      </w:r>
      <w:proofErr w:type="spellEnd"/>
      <w:r>
        <w:t xml:space="preserve"> Manager e i </w:t>
      </w:r>
      <w:proofErr w:type="spellStart"/>
      <w:r>
        <w:t>Monitoring</w:t>
      </w:r>
      <w:bookmarkStart w:id="14" w:name="_GoBack"/>
      <w:bookmarkEnd w:id="14"/>
      <w:proofErr w:type="spellEnd"/>
      <w:r>
        <w:t xml:space="preserve"> Pack, fare riferimento al </w:t>
      </w:r>
      <w:hyperlink r:id="rId25" w:history="1">
        <w:r>
          <w:rPr>
            <w:rStyle w:val="Collegamentoipertestuale"/>
          </w:rPr>
          <w:t xml:space="preserve">Forum della community di System Center </w:t>
        </w:r>
        <w:proofErr w:type="spellStart"/>
        <w:r>
          <w:rPr>
            <w:rStyle w:val="Collegamentoipertestuale"/>
          </w:rPr>
          <w:t>Operations</w:t>
        </w:r>
        <w:proofErr w:type="spellEnd"/>
        <w:r>
          <w:rPr>
            <w:rStyle w:val="Collegamentoipertestuale"/>
          </w:rPr>
          <w:t xml:space="preserve"> Manager</w:t>
        </w:r>
      </w:hyperlink>
      <w:r>
        <w:t>.</w:t>
      </w:r>
    </w:p>
    <w:p w:rsidR="00155C25" w:rsidRDefault="00155C25" w:rsidP="00C159C4"/>
    <w:p w:rsidR="00C159C4" w:rsidRDefault="00C159C4" w:rsidP="00C159C4">
      <w:r>
        <w:t xml:space="preserve">Una utile risorsa è costituita dal </w:t>
      </w:r>
      <w:hyperlink r:id="rId26" w:history="1">
        <w:r>
          <w:rPr>
            <w:rStyle w:val="Collegamentoipertestuale"/>
          </w:rPr>
          <w:t xml:space="preserve">Blog System Center </w:t>
        </w:r>
        <w:proofErr w:type="spellStart"/>
        <w:r>
          <w:rPr>
            <w:rStyle w:val="Collegamentoipertestuale"/>
          </w:rPr>
          <w:t>Operations</w:t>
        </w:r>
        <w:proofErr w:type="spellEnd"/>
        <w:r>
          <w:rPr>
            <w:rStyle w:val="Collegamentoipertestuale"/>
          </w:rPr>
          <w:t xml:space="preserve"> Manager </w:t>
        </w:r>
        <w:proofErr w:type="spellStart"/>
        <w:r>
          <w:rPr>
            <w:rStyle w:val="Collegamentoipertestuale"/>
          </w:rPr>
          <w:t>Unleashed</w:t>
        </w:r>
        <w:proofErr w:type="spellEnd"/>
      </w:hyperlink>
      <w:r>
        <w:t xml:space="preserve">, che contiene post di “esempi” relativi a specifici </w:t>
      </w:r>
      <w:proofErr w:type="spellStart"/>
      <w:r>
        <w:t>Monitoring</w:t>
      </w:r>
      <w:proofErr w:type="spellEnd"/>
      <w:r>
        <w:t xml:space="preserve"> Pack. </w:t>
      </w:r>
    </w:p>
    <w:p w:rsidR="00155C25" w:rsidRDefault="00155C25" w:rsidP="00C159C4"/>
    <w:p w:rsidR="00C159C4" w:rsidRDefault="00C159C4" w:rsidP="00C159C4">
      <w:r>
        <w:t xml:space="preserve">Per ulteriori informazioni su </w:t>
      </w:r>
      <w:proofErr w:type="spellStart"/>
      <w:r>
        <w:t>Operations</w:t>
      </w:r>
      <w:proofErr w:type="spellEnd"/>
      <w:r>
        <w:t xml:space="preserve"> Manager, vedere i seguenti blog: </w:t>
      </w:r>
    </w:p>
    <w:p w:rsidR="00C159C4" w:rsidRDefault="00C159C4" w:rsidP="00C159C4">
      <w:pPr>
        <w:pStyle w:val="BulletedList1"/>
        <w:numPr>
          <w:ilvl w:val="0"/>
          <w:numId w:val="0"/>
        </w:numPr>
        <w:tabs>
          <w:tab w:val="left" w:pos="360"/>
        </w:tabs>
        <w:spacing w:line="260" w:lineRule="exact"/>
        <w:ind w:left="360" w:hanging="360"/>
      </w:pPr>
      <w:r>
        <w:sym w:font="Symbol" w:char="F0B7"/>
      </w:r>
      <w:r>
        <w:rPr>
          <w:rFonts w:ascii="Symbol" w:hAnsi="Symbol"/>
        </w:rPr>
        <w:tab/>
      </w:r>
      <w:hyperlink r:id="rId27" w:history="1">
        <w:r>
          <w:rPr>
            <w:rStyle w:val="Collegamentoipertestuale"/>
          </w:rPr>
          <w:t xml:space="preserve">Blog del team di </w:t>
        </w:r>
        <w:proofErr w:type="spellStart"/>
        <w:r>
          <w:rPr>
            <w:rStyle w:val="Collegamentoipertestuale"/>
          </w:rPr>
          <w:t>Operations</w:t>
        </w:r>
        <w:proofErr w:type="spellEnd"/>
        <w:r>
          <w:rPr>
            <w:rStyle w:val="Collegamentoipertestuale"/>
          </w:rPr>
          <w:t xml:space="preserve"> Manager</w:t>
        </w:r>
      </w:hyperlink>
    </w:p>
    <w:p w:rsidR="00C159C4" w:rsidRDefault="00C159C4" w:rsidP="00C159C4">
      <w:pPr>
        <w:pStyle w:val="BulletedList1"/>
        <w:numPr>
          <w:ilvl w:val="0"/>
          <w:numId w:val="0"/>
        </w:numPr>
        <w:tabs>
          <w:tab w:val="left" w:pos="360"/>
        </w:tabs>
        <w:spacing w:line="260" w:lineRule="exact"/>
        <w:ind w:left="360" w:hanging="360"/>
      </w:pPr>
      <w:r>
        <w:sym w:font="Symbol" w:char="F0B7"/>
      </w:r>
      <w:r>
        <w:rPr>
          <w:rFonts w:ascii="Symbol" w:hAnsi="Symbol"/>
        </w:rPr>
        <w:tab/>
      </w:r>
      <w:hyperlink r:id="rId28" w:history="1">
        <w:r>
          <w:rPr>
            <w:rStyle w:val="Collegamentoipertestuale"/>
          </w:rPr>
          <w:t xml:space="preserve">Blog </w:t>
        </w:r>
        <w:proofErr w:type="spellStart"/>
        <w:r>
          <w:rPr>
            <w:rStyle w:val="Collegamentoipertestuale"/>
          </w:rPr>
          <w:t>OpsMgr</w:t>
        </w:r>
        <w:proofErr w:type="spellEnd"/>
        <w:r>
          <w:rPr>
            <w:rStyle w:val="Collegamentoipertestuale"/>
          </w:rPr>
          <w:t xml:space="preserve"> di Kevin </w:t>
        </w:r>
        <w:proofErr w:type="spellStart"/>
        <w:r>
          <w:rPr>
            <w:rStyle w:val="Collegamentoipertestuale"/>
          </w:rPr>
          <w:t>Holman</w:t>
        </w:r>
        <w:proofErr w:type="spellEnd"/>
      </w:hyperlink>
    </w:p>
    <w:p w:rsidR="00C159C4" w:rsidRDefault="00C159C4" w:rsidP="00C159C4">
      <w:pPr>
        <w:pStyle w:val="BulletedList1"/>
        <w:numPr>
          <w:ilvl w:val="0"/>
          <w:numId w:val="0"/>
        </w:numPr>
        <w:tabs>
          <w:tab w:val="left" w:pos="360"/>
        </w:tabs>
        <w:spacing w:line="260" w:lineRule="exact"/>
        <w:ind w:left="360" w:hanging="360"/>
      </w:pPr>
      <w:r>
        <w:sym w:font="Symbol" w:char="F0B7"/>
      </w:r>
      <w:r>
        <w:rPr>
          <w:rFonts w:ascii="Symbol" w:hAnsi="Symbol"/>
        </w:rPr>
        <w:tab/>
      </w:r>
      <w:hyperlink r:id="rId29" w:history="1">
        <w:r>
          <w:rPr>
            <w:rStyle w:val="Collegamentoipertestuale"/>
          </w:rPr>
          <w:t xml:space="preserve">Considerazioni su </w:t>
        </w:r>
        <w:proofErr w:type="spellStart"/>
        <w:r>
          <w:rPr>
            <w:rStyle w:val="Collegamentoipertestuale"/>
          </w:rPr>
          <w:t>OpsMgr</w:t>
        </w:r>
        <w:proofErr w:type="spellEnd"/>
      </w:hyperlink>
    </w:p>
    <w:p w:rsidR="00C159C4" w:rsidRDefault="00C159C4" w:rsidP="00C159C4">
      <w:pPr>
        <w:pStyle w:val="BulletedList1"/>
        <w:numPr>
          <w:ilvl w:val="0"/>
          <w:numId w:val="0"/>
        </w:numPr>
        <w:tabs>
          <w:tab w:val="left" w:pos="360"/>
        </w:tabs>
        <w:spacing w:line="260" w:lineRule="exact"/>
        <w:ind w:left="360" w:hanging="360"/>
      </w:pPr>
      <w:r>
        <w:sym w:font="Symbol" w:char="F0B7"/>
      </w:r>
      <w:r>
        <w:rPr>
          <w:rFonts w:ascii="Symbol" w:hAnsi="Symbol"/>
        </w:rPr>
        <w:tab/>
      </w:r>
      <w:hyperlink r:id="rId30" w:history="1">
        <w:r>
          <w:rPr>
            <w:rStyle w:val="Collegamentoipertestuale"/>
          </w:rPr>
          <w:t xml:space="preserve">Blog di </w:t>
        </w:r>
        <w:proofErr w:type="spellStart"/>
        <w:r>
          <w:rPr>
            <w:rStyle w:val="Collegamentoipertestuale"/>
          </w:rPr>
          <w:t>Raphael</w:t>
        </w:r>
        <w:proofErr w:type="spellEnd"/>
        <w:r>
          <w:rPr>
            <w:rStyle w:val="Collegamentoipertestuale"/>
          </w:rPr>
          <w:t xml:space="preserve"> </w:t>
        </w:r>
        <w:proofErr w:type="spellStart"/>
        <w:r>
          <w:rPr>
            <w:rStyle w:val="Collegamentoipertestuale"/>
          </w:rPr>
          <w:t>Burri</w:t>
        </w:r>
        <w:proofErr w:type="spellEnd"/>
      </w:hyperlink>
    </w:p>
    <w:p w:rsidR="00C159C4" w:rsidRDefault="00C159C4" w:rsidP="00C159C4">
      <w:pPr>
        <w:pStyle w:val="BulletedList1"/>
        <w:numPr>
          <w:ilvl w:val="0"/>
          <w:numId w:val="0"/>
        </w:numPr>
        <w:tabs>
          <w:tab w:val="left" w:pos="360"/>
        </w:tabs>
        <w:spacing w:line="260" w:lineRule="exact"/>
        <w:ind w:left="360" w:hanging="360"/>
      </w:pPr>
      <w:r>
        <w:sym w:font="Symbol" w:char="F0B7"/>
      </w:r>
      <w:r>
        <w:rPr>
          <w:rFonts w:ascii="Symbol" w:hAnsi="Symbol"/>
        </w:rPr>
        <w:tab/>
      </w:r>
      <w:hyperlink r:id="rId31" w:history="1">
        <w:r>
          <w:rPr>
            <w:rStyle w:val="Collegamentoipertestuale"/>
          </w:rPr>
          <w:t xml:space="preserve">Spazio di gestione di </w:t>
        </w:r>
        <w:proofErr w:type="spellStart"/>
        <w:r>
          <w:rPr>
            <w:rStyle w:val="Collegamentoipertestuale"/>
          </w:rPr>
          <w:t>BWren</w:t>
        </w:r>
        <w:proofErr w:type="spellEnd"/>
      </w:hyperlink>
    </w:p>
    <w:p w:rsidR="00155C25" w:rsidRDefault="00C159C4" w:rsidP="00C159C4">
      <w:pPr>
        <w:pStyle w:val="BulletedList1"/>
        <w:numPr>
          <w:ilvl w:val="0"/>
          <w:numId w:val="0"/>
        </w:numPr>
        <w:tabs>
          <w:tab w:val="left" w:pos="360"/>
        </w:tabs>
        <w:spacing w:line="260" w:lineRule="exact"/>
        <w:ind w:left="360" w:hanging="360"/>
      </w:pPr>
      <w:r>
        <w:sym w:font="Symbol" w:char="F0B7"/>
      </w:r>
      <w:r>
        <w:rPr>
          <w:rFonts w:ascii="Symbol" w:hAnsi="Symbol"/>
        </w:rPr>
        <w:tab/>
      </w:r>
      <w:hyperlink r:id="rId32" w:history="1">
        <w:r>
          <w:rPr>
            <w:rStyle w:val="Collegamentoipertestuale"/>
          </w:rPr>
          <w:t xml:space="preserve">Blog del Team di supporto di System Center </w:t>
        </w:r>
        <w:proofErr w:type="spellStart"/>
        <w:r>
          <w:rPr>
            <w:rStyle w:val="Collegamentoipertestuale"/>
          </w:rPr>
          <w:t>Operations</w:t>
        </w:r>
        <w:proofErr w:type="spellEnd"/>
        <w:r>
          <w:rPr>
            <w:rStyle w:val="Collegamentoipertestuale"/>
          </w:rPr>
          <w:t xml:space="preserve"> Manager</w:t>
        </w:r>
      </w:hyperlink>
    </w:p>
    <w:p w:rsidR="00155C25" w:rsidRDefault="00C159C4" w:rsidP="00C159C4">
      <w:pPr>
        <w:pStyle w:val="BulletedList1"/>
        <w:numPr>
          <w:ilvl w:val="0"/>
          <w:numId w:val="0"/>
        </w:numPr>
        <w:tabs>
          <w:tab w:val="left" w:pos="360"/>
        </w:tabs>
        <w:spacing w:line="260" w:lineRule="exact"/>
        <w:ind w:left="360" w:hanging="360"/>
      </w:pPr>
      <w:r>
        <w:sym w:font="Symbol" w:char="F0B7"/>
      </w:r>
      <w:r>
        <w:rPr>
          <w:rFonts w:ascii="Symbol" w:hAnsi="Symbol"/>
        </w:rPr>
        <w:tab/>
      </w:r>
      <w:hyperlink r:id="rId33" w:history="1">
        <w:proofErr w:type="spellStart"/>
        <w:r>
          <w:rPr>
            <w:rStyle w:val="Collegamentoipertestuale"/>
          </w:rPr>
          <w:t>Ops</w:t>
        </w:r>
        <w:proofErr w:type="spellEnd"/>
        <w:r>
          <w:rPr>
            <w:rStyle w:val="Collegamentoipertestuale"/>
          </w:rPr>
          <w:t xml:space="preserve"> </w:t>
        </w:r>
        <w:proofErr w:type="spellStart"/>
        <w:r>
          <w:rPr>
            <w:rStyle w:val="Collegamentoipertestuale"/>
          </w:rPr>
          <w:t>Mgr</w:t>
        </w:r>
        <w:proofErr w:type="spellEnd"/>
        <w:r>
          <w:rPr>
            <w:rStyle w:val="Collegamentoipertestuale"/>
          </w:rPr>
          <w:t xml:space="preserve"> ++</w:t>
        </w:r>
      </w:hyperlink>
    </w:p>
    <w:p w:rsidR="008D02DC" w:rsidRPr="003B3ECC" w:rsidRDefault="00C159C4" w:rsidP="00155C25">
      <w:pPr>
        <w:pStyle w:val="BulletedList1"/>
        <w:numPr>
          <w:ilvl w:val="0"/>
          <w:numId w:val="0"/>
        </w:numPr>
        <w:tabs>
          <w:tab w:val="left" w:pos="360"/>
        </w:tabs>
        <w:spacing w:line="260" w:lineRule="exact"/>
        <w:ind w:left="360" w:hanging="360"/>
      </w:pPr>
      <w:r>
        <w:sym w:font="Symbol" w:char="F0B7"/>
      </w:r>
      <w:r>
        <w:rPr>
          <w:rFonts w:ascii="Symbol" w:hAnsi="Symbol"/>
        </w:rPr>
        <w:tab/>
      </w:r>
      <w:hyperlink r:id="rId34" w:history="1">
        <w:r>
          <w:rPr>
            <w:rStyle w:val="Collegamentoipertestuale"/>
          </w:rPr>
          <w:t xml:space="preserve">Note su System Center </w:t>
        </w:r>
        <w:proofErr w:type="spellStart"/>
        <w:r>
          <w:rPr>
            <w:rStyle w:val="Collegamentoipertestuale"/>
          </w:rPr>
          <w:t>Operations</w:t>
        </w:r>
        <w:proofErr w:type="spellEnd"/>
        <w:r>
          <w:rPr>
            <w:rStyle w:val="Collegamentoipertestuale"/>
          </w:rPr>
          <w:t xml:space="preserve"> Manager</w:t>
        </w:r>
      </w:hyperlink>
    </w:p>
    <w:sectPr w:rsidR="008D02DC" w:rsidRPr="003B3ECC" w:rsidSect="00AE2979">
      <w:headerReference w:type="default" r:id="rId35"/>
      <w:footerReference w:type="default" r:id="rId36"/>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C8" w:rsidRDefault="002507C8">
      <w:r>
        <w:separator/>
      </w:r>
    </w:p>
    <w:p w:rsidR="002507C8" w:rsidRDefault="002507C8"/>
  </w:endnote>
  <w:endnote w:type="continuationSeparator" w:id="0">
    <w:p w:rsidR="002507C8" w:rsidRDefault="002507C8">
      <w:r>
        <w:continuationSeparator/>
      </w:r>
    </w:p>
    <w:p w:rsidR="002507C8" w:rsidRDefault="002507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571CC2" w:rsidP="00FB2389">
    <w:pPr>
      <w:pStyle w:val="Pidipagina"/>
      <w:framePr w:wrap="around" w:vAnchor="text" w:hAnchor="margin" w:xAlign="right" w:y="1"/>
    </w:pPr>
    <w:r>
      <w:fldChar w:fldCharType="begin"/>
    </w:r>
    <w:r w:rsidR="002507C8">
      <w:instrText xml:space="preserve">PAGE  </w:instrText>
    </w:r>
    <w:r>
      <w:fldChar w:fldCharType="end"/>
    </w:r>
  </w:p>
  <w:p w:rsidR="002507C8" w:rsidRDefault="002507C8" w:rsidP="00C273C7">
    <w:pPr>
      <w:pStyle w:val="Pidipagina"/>
      <w:ind w:right="360"/>
    </w:pPr>
  </w:p>
  <w:p w:rsidR="002507C8" w:rsidRDefault="002507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2507C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2507C8">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2507C8" w:rsidP="00FB2389">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571CC2" w:rsidP="008D02DC">
    <w:pPr>
      <w:pStyle w:val="Pidipagina"/>
      <w:framePr w:wrap="around" w:vAnchor="text" w:hAnchor="margin" w:xAlign="right" w:y="1"/>
      <w:rPr>
        <w:rStyle w:val="Numeropagina"/>
      </w:rPr>
    </w:pPr>
    <w:r>
      <w:rPr>
        <w:rStyle w:val="Numeropagina"/>
      </w:rPr>
      <w:fldChar w:fldCharType="begin"/>
    </w:r>
    <w:r w:rsidR="002507C8">
      <w:rPr>
        <w:rStyle w:val="Numeropagina"/>
      </w:rPr>
      <w:instrText xml:space="preserve">PAGE  </w:instrText>
    </w:r>
    <w:r>
      <w:rPr>
        <w:rStyle w:val="Numeropagina"/>
      </w:rPr>
      <w:fldChar w:fldCharType="separate"/>
    </w:r>
    <w:r w:rsidR="000B0BE8">
      <w:rPr>
        <w:rStyle w:val="Numeropagina"/>
        <w:noProof/>
      </w:rPr>
      <w:t>12</w:t>
    </w:r>
    <w:r>
      <w:rPr>
        <w:rStyle w:val="Numeropagina"/>
      </w:rPr>
      <w:fldChar w:fldCharType="end"/>
    </w:r>
  </w:p>
  <w:p w:rsidR="002507C8" w:rsidRDefault="002507C8" w:rsidP="008D02DC">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C8" w:rsidRDefault="002507C8">
      <w:r>
        <w:separator/>
      </w:r>
    </w:p>
    <w:p w:rsidR="002507C8" w:rsidRDefault="002507C8"/>
  </w:footnote>
  <w:footnote w:type="continuationSeparator" w:id="0">
    <w:p w:rsidR="002507C8" w:rsidRDefault="002507C8">
      <w:r>
        <w:continuationSeparator/>
      </w:r>
    </w:p>
    <w:p w:rsidR="002507C8" w:rsidRDefault="002507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571CC2" w:rsidP="00C273C7">
    <w:pPr>
      <w:pStyle w:val="Intestazione"/>
      <w:framePr w:wrap="around" w:vAnchor="text" w:hAnchor="margin" w:xAlign="right" w:y="1"/>
    </w:pPr>
    <w:r>
      <w:fldChar w:fldCharType="begin"/>
    </w:r>
    <w:r w:rsidR="002507C8">
      <w:instrText xml:space="preserve">PAGE  </w:instrText>
    </w:r>
    <w:r>
      <w:fldChar w:fldCharType="end"/>
    </w:r>
  </w:p>
  <w:p w:rsidR="002507C8" w:rsidRDefault="002507C8" w:rsidP="00874AF4">
    <w:pPr>
      <w:pStyle w:val="Intestazione"/>
      <w:ind w:right="360"/>
    </w:pPr>
  </w:p>
  <w:p w:rsidR="002507C8" w:rsidRDefault="002507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2507C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Default="002507C8">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C8" w:rsidRPr="00DD536B" w:rsidRDefault="002507C8" w:rsidP="00DD536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2EB23D8"/>
    <w:multiLevelType w:val="hybridMultilevel"/>
    <w:tmpl w:val="886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oloSezione"/>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9132F18"/>
    <w:multiLevelType w:val="hybridMultilevel"/>
    <w:tmpl w:val="07CC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943A9D"/>
    <w:multiLevelType w:val="hybridMultilevel"/>
    <w:tmpl w:val="B0C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4C0D17"/>
    <w:multiLevelType w:val="hybridMultilevel"/>
    <w:tmpl w:val="AC5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33B0C44"/>
    <w:multiLevelType w:val="hybridMultilevel"/>
    <w:tmpl w:val="7C1A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131C9"/>
    <w:multiLevelType w:val="hybridMultilevel"/>
    <w:tmpl w:val="53B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5565B6"/>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nsid w:val="7AF00F98"/>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BF05E1"/>
    <w:multiLevelType w:val="hybridMultilevel"/>
    <w:tmpl w:val="85E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2"/>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12"/>
  </w:num>
  <w:num w:numId="18">
    <w:abstractNumId w:val="35"/>
  </w:num>
  <w:num w:numId="19">
    <w:abstractNumId w:val="2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8"/>
  </w:num>
  <w:num w:numId="28">
    <w:abstractNumId w:val="16"/>
  </w:num>
  <w:num w:numId="29">
    <w:abstractNumId w:val="29"/>
  </w:num>
  <w:num w:numId="30">
    <w:abstractNumId w:val="28"/>
  </w:num>
  <w:num w:numId="31">
    <w:abstractNumId w:val="24"/>
  </w:num>
  <w:num w:numId="32">
    <w:abstractNumId w:val="31"/>
  </w:num>
  <w:num w:numId="33">
    <w:abstractNumId w:val="19"/>
  </w:num>
  <w:num w:numId="34">
    <w:abstractNumId w:val="34"/>
  </w:num>
  <w:num w:numId="35">
    <w:abstractNumId w:val="27"/>
  </w:num>
  <w:num w:numId="36">
    <w:abstractNumId w:val="13"/>
  </w:num>
  <w:num w:numId="37">
    <w:abstractNumId w:val="10"/>
  </w:num>
  <w:num w:numId="38">
    <w:abstractNumId w:val="20"/>
  </w:num>
  <w:num w:numId="39">
    <w:abstractNumId w:val="15"/>
  </w:num>
  <w:num w:numId="40">
    <w:abstractNumId w:val="17"/>
  </w:num>
  <w:num w:numId="41">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linkStyles/>
  <w:stylePaneFormatFilter w:val="3804"/>
  <w:stylePaneSortMethod w:val="0000"/>
  <w:defaultTabStop w:val="36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
  <w:rsids>
    <w:rsidRoot w:val="008D02DC"/>
    <w:rsid w:val="00000947"/>
    <w:rsid w:val="00003423"/>
    <w:rsid w:val="000105B5"/>
    <w:rsid w:val="000279F4"/>
    <w:rsid w:val="000315C1"/>
    <w:rsid w:val="00037727"/>
    <w:rsid w:val="00047637"/>
    <w:rsid w:val="0005170A"/>
    <w:rsid w:val="000543DD"/>
    <w:rsid w:val="000565A6"/>
    <w:rsid w:val="00072AA8"/>
    <w:rsid w:val="00076608"/>
    <w:rsid w:val="0008205E"/>
    <w:rsid w:val="00093F15"/>
    <w:rsid w:val="000A31D2"/>
    <w:rsid w:val="000A4ADB"/>
    <w:rsid w:val="000A5E65"/>
    <w:rsid w:val="000B0BE8"/>
    <w:rsid w:val="000B0C8A"/>
    <w:rsid w:val="000B6D7F"/>
    <w:rsid w:val="000C1A00"/>
    <w:rsid w:val="000C3E28"/>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55C25"/>
    <w:rsid w:val="00162E0A"/>
    <w:rsid w:val="001633CB"/>
    <w:rsid w:val="00164119"/>
    <w:rsid w:val="00166175"/>
    <w:rsid w:val="00173DA1"/>
    <w:rsid w:val="0017463F"/>
    <w:rsid w:val="001757E3"/>
    <w:rsid w:val="001819E2"/>
    <w:rsid w:val="00190763"/>
    <w:rsid w:val="00197055"/>
    <w:rsid w:val="001A5C36"/>
    <w:rsid w:val="001A7150"/>
    <w:rsid w:val="001B4ADA"/>
    <w:rsid w:val="001C2FEA"/>
    <w:rsid w:val="001C4126"/>
    <w:rsid w:val="001C5BD7"/>
    <w:rsid w:val="001D0A33"/>
    <w:rsid w:val="001D23E6"/>
    <w:rsid w:val="001D664D"/>
    <w:rsid w:val="001E0BEE"/>
    <w:rsid w:val="001F2F9D"/>
    <w:rsid w:val="001F43F0"/>
    <w:rsid w:val="001F4758"/>
    <w:rsid w:val="001F51CF"/>
    <w:rsid w:val="002065DF"/>
    <w:rsid w:val="00215569"/>
    <w:rsid w:val="00221094"/>
    <w:rsid w:val="00227D12"/>
    <w:rsid w:val="0023279D"/>
    <w:rsid w:val="00232EA3"/>
    <w:rsid w:val="00234A70"/>
    <w:rsid w:val="002506C8"/>
    <w:rsid w:val="002507C8"/>
    <w:rsid w:val="00250D8E"/>
    <w:rsid w:val="00251604"/>
    <w:rsid w:val="002572AE"/>
    <w:rsid w:val="0026173D"/>
    <w:rsid w:val="00266675"/>
    <w:rsid w:val="00267A96"/>
    <w:rsid w:val="00274A4C"/>
    <w:rsid w:val="002758FF"/>
    <w:rsid w:val="00275D12"/>
    <w:rsid w:val="002808AF"/>
    <w:rsid w:val="00283545"/>
    <w:rsid w:val="00292EA0"/>
    <w:rsid w:val="002A5345"/>
    <w:rsid w:val="002B2D7E"/>
    <w:rsid w:val="002B3280"/>
    <w:rsid w:val="002B433B"/>
    <w:rsid w:val="002B4443"/>
    <w:rsid w:val="002B5E25"/>
    <w:rsid w:val="002B6617"/>
    <w:rsid w:val="002B780E"/>
    <w:rsid w:val="002C1A21"/>
    <w:rsid w:val="002C29BE"/>
    <w:rsid w:val="002D7919"/>
    <w:rsid w:val="002E0C39"/>
    <w:rsid w:val="002E318D"/>
    <w:rsid w:val="002E3A79"/>
    <w:rsid w:val="002E5317"/>
    <w:rsid w:val="0030300A"/>
    <w:rsid w:val="0030305E"/>
    <w:rsid w:val="00304892"/>
    <w:rsid w:val="00316317"/>
    <w:rsid w:val="00325451"/>
    <w:rsid w:val="0032693C"/>
    <w:rsid w:val="003272E6"/>
    <w:rsid w:val="00351D4A"/>
    <w:rsid w:val="00352CB0"/>
    <w:rsid w:val="00357CEE"/>
    <w:rsid w:val="003622E6"/>
    <w:rsid w:val="00364944"/>
    <w:rsid w:val="00367A91"/>
    <w:rsid w:val="0038102F"/>
    <w:rsid w:val="00385F6A"/>
    <w:rsid w:val="0038646A"/>
    <w:rsid w:val="003869A4"/>
    <w:rsid w:val="003872BF"/>
    <w:rsid w:val="00393A5E"/>
    <w:rsid w:val="003A3A66"/>
    <w:rsid w:val="003B39C3"/>
    <w:rsid w:val="003B3ECC"/>
    <w:rsid w:val="003B45F6"/>
    <w:rsid w:val="003B56B0"/>
    <w:rsid w:val="003C310E"/>
    <w:rsid w:val="003C4E75"/>
    <w:rsid w:val="003C625C"/>
    <w:rsid w:val="003C7167"/>
    <w:rsid w:val="003D172C"/>
    <w:rsid w:val="003D3476"/>
    <w:rsid w:val="003D4926"/>
    <w:rsid w:val="003E7BAF"/>
    <w:rsid w:val="003F3BD0"/>
    <w:rsid w:val="003F71F6"/>
    <w:rsid w:val="004047E7"/>
    <w:rsid w:val="00407B7D"/>
    <w:rsid w:val="004108B6"/>
    <w:rsid w:val="0041179C"/>
    <w:rsid w:val="00411999"/>
    <w:rsid w:val="004133EB"/>
    <w:rsid w:val="0041688F"/>
    <w:rsid w:val="00417A0F"/>
    <w:rsid w:val="00420A4E"/>
    <w:rsid w:val="0042137F"/>
    <w:rsid w:val="004265EB"/>
    <w:rsid w:val="00431479"/>
    <w:rsid w:val="00433975"/>
    <w:rsid w:val="00440C5F"/>
    <w:rsid w:val="004410FE"/>
    <w:rsid w:val="004426BC"/>
    <w:rsid w:val="00443C59"/>
    <w:rsid w:val="004449D6"/>
    <w:rsid w:val="00452CB1"/>
    <w:rsid w:val="00455A3C"/>
    <w:rsid w:val="004629C3"/>
    <w:rsid w:val="00471B14"/>
    <w:rsid w:val="00473FA6"/>
    <w:rsid w:val="004755E4"/>
    <w:rsid w:val="00476C2E"/>
    <w:rsid w:val="004805FB"/>
    <w:rsid w:val="004873B8"/>
    <w:rsid w:val="00497372"/>
    <w:rsid w:val="004A2A07"/>
    <w:rsid w:val="004A3E79"/>
    <w:rsid w:val="004A447C"/>
    <w:rsid w:val="004A7974"/>
    <w:rsid w:val="004B0571"/>
    <w:rsid w:val="004B13F7"/>
    <w:rsid w:val="004B3455"/>
    <w:rsid w:val="004B7005"/>
    <w:rsid w:val="004B777E"/>
    <w:rsid w:val="004C191A"/>
    <w:rsid w:val="004C29B4"/>
    <w:rsid w:val="004D307E"/>
    <w:rsid w:val="004D3EB4"/>
    <w:rsid w:val="004F2137"/>
    <w:rsid w:val="004F44CE"/>
    <w:rsid w:val="004F6FB5"/>
    <w:rsid w:val="00500BE4"/>
    <w:rsid w:val="00501C10"/>
    <w:rsid w:val="005054BC"/>
    <w:rsid w:val="00512557"/>
    <w:rsid w:val="005137A7"/>
    <w:rsid w:val="00520517"/>
    <w:rsid w:val="005216D5"/>
    <w:rsid w:val="00524BC2"/>
    <w:rsid w:val="00524BD4"/>
    <w:rsid w:val="0052508B"/>
    <w:rsid w:val="00530EEA"/>
    <w:rsid w:val="00531ED7"/>
    <w:rsid w:val="00533117"/>
    <w:rsid w:val="00536ADD"/>
    <w:rsid w:val="00541CA2"/>
    <w:rsid w:val="0054253D"/>
    <w:rsid w:val="005450E3"/>
    <w:rsid w:val="00552E9A"/>
    <w:rsid w:val="00553186"/>
    <w:rsid w:val="00554B20"/>
    <w:rsid w:val="00557EDC"/>
    <w:rsid w:val="005605A1"/>
    <w:rsid w:val="005623C3"/>
    <w:rsid w:val="005645BE"/>
    <w:rsid w:val="00565CB8"/>
    <w:rsid w:val="00566C30"/>
    <w:rsid w:val="00571CC2"/>
    <w:rsid w:val="00572927"/>
    <w:rsid w:val="005738C1"/>
    <w:rsid w:val="0058274B"/>
    <w:rsid w:val="00584349"/>
    <w:rsid w:val="00591410"/>
    <w:rsid w:val="00591525"/>
    <w:rsid w:val="005928D3"/>
    <w:rsid w:val="00594845"/>
    <w:rsid w:val="005962A1"/>
    <w:rsid w:val="00596EB0"/>
    <w:rsid w:val="005A2314"/>
    <w:rsid w:val="005A2A5B"/>
    <w:rsid w:val="005A4BB2"/>
    <w:rsid w:val="005A5022"/>
    <w:rsid w:val="005C3079"/>
    <w:rsid w:val="005C65F3"/>
    <w:rsid w:val="005C79A9"/>
    <w:rsid w:val="005D55F8"/>
    <w:rsid w:val="005D5A74"/>
    <w:rsid w:val="005D73CF"/>
    <w:rsid w:val="005D7D69"/>
    <w:rsid w:val="005F410D"/>
    <w:rsid w:val="005F46A2"/>
    <w:rsid w:val="005F54AF"/>
    <w:rsid w:val="005F71C6"/>
    <w:rsid w:val="005F7EE5"/>
    <w:rsid w:val="00621E47"/>
    <w:rsid w:val="00622316"/>
    <w:rsid w:val="006227EE"/>
    <w:rsid w:val="006228A8"/>
    <w:rsid w:val="00622DB0"/>
    <w:rsid w:val="006318C6"/>
    <w:rsid w:val="00637DA7"/>
    <w:rsid w:val="00640D39"/>
    <w:rsid w:val="00643FBB"/>
    <w:rsid w:val="00644CD8"/>
    <w:rsid w:val="006456B6"/>
    <w:rsid w:val="00645D9E"/>
    <w:rsid w:val="00647479"/>
    <w:rsid w:val="00647623"/>
    <w:rsid w:val="00657C96"/>
    <w:rsid w:val="006658FE"/>
    <w:rsid w:val="00671DDE"/>
    <w:rsid w:val="00671EA7"/>
    <w:rsid w:val="006776BA"/>
    <w:rsid w:val="00680CC9"/>
    <w:rsid w:val="0068154F"/>
    <w:rsid w:val="00681D37"/>
    <w:rsid w:val="00686E2E"/>
    <w:rsid w:val="00693E2B"/>
    <w:rsid w:val="006A2137"/>
    <w:rsid w:val="006A6BD2"/>
    <w:rsid w:val="006A7028"/>
    <w:rsid w:val="006B0813"/>
    <w:rsid w:val="006B4895"/>
    <w:rsid w:val="006B739C"/>
    <w:rsid w:val="006B78FC"/>
    <w:rsid w:val="006C018B"/>
    <w:rsid w:val="006C0C01"/>
    <w:rsid w:val="006C1D33"/>
    <w:rsid w:val="006C5BC9"/>
    <w:rsid w:val="006D04ED"/>
    <w:rsid w:val="006D2FF2"/>
    <w:rsid w:val="006D4172"/>
    <w:rsid w:val="006D6650"/>
    <w:rsid w:val="006D7151"/>
    <w:rsid w:val="006E1BC4"/>
    <w:rsid w:val="006E3C69"/>
    <w:rsid w:val="006E7691"/>
    <w:rsid w:val="006F75D9"/>
    <w:rsid w:val="0070153B"/>
    <w:rsid w:val="0070724D"/>
    <w:rsid w:val="00714156"/>
    <w:rsid w:val="00720F8D"/>
    <w:rsid w:val="007225C0"/>
    <w:rsid w:val="00732326"/>
    <w:rsid w:val="0074177E"/>
    <w:rsid w:val="00742A41"/>
    <w:rsid w:val="00742F69"/>
    <w:rsid w:val="00745CF5"/>
    <w:rsid w:val="0074612C"/>
    <w:rsid w:val="00746B37"/>
    <w:rsid w:val="00746CA8"/>
    <w:rsid w:val="00747E4A"/>
    <w:rsid w:val="00750077"/>
    <w:rsid w:val="00750520"/>
    <w:rsid w:val="00753C0E"/>
    <w:rsid w:val="007657CD"/>
    <w:rsid w:val="00766264"/>
    <w:rsid w:val="0077360C"/>
    <w:rsid w:val="0078236B"/>
    <w:rsid w:val="00784CF1"/>
    <w:rsid w:val="00787773"/>
    <w:rsid w:val="00787D18"/>
    <w:rsid w:val="0079114E"/>
    <w:rsid w:val="00796440"/>
    <w:rsid w:val="007A0EA7"/>
    <w:rsid w:val="007B7DA1"/>
    <w:rsid w:val="007C5888"/>
    <w:rsid w:val="007C7206"/>
    <w:rsid w:val="007D3C0E"/>
    <w:rsid w:val="007D70D0"/>
    <w:rsid w:val="007E36E2"/>
    <w:rsid w:val="007E39EB"/>
    <w:rsid w:val="007E4F00"/>
    <w:rsid w:val="007F66DA"/>
    <w:rsid w:val="007F7D0D"/>
    <w:rsid w:val="007F7EBE"/>
    <w:rsid w:val="008026D8"/>
    <w:rsid w:val="00803BB3"/>
    <w:rsid w:val="0080449F"/>
    <w:rsid w:val="008107E0"/>
    <w:rsid w:val="00817B56"/>
    <w:rsid w:val="00820103"/>
    <w:rsid w:val="00820B8F"/>
    <w:rsid w:val="00822E62"/>
    <w:rsid w:val="00824337"/>
    <w:rsid w:val="00826BB3"/>
    <w:rsid w:val="00830D50"/>
    <w:rsid w:val="008312F4"/>
    <w:rsid w:val="00835DD2"/>
    <w:rsid w:val="00835F94"/>
    <w:rsid w:val="00836528"/>
    <w:rsid w:val="00837C11"/>
    <w:rsid w:val="00844898"/>
    <w:rsid w:val="00844B91"/>
    <w:rsid w:val="0085068B"/>
    <w:rsid w:val="008519EE"/>
    <w:rsid w:val="00856D32"/>
    <w:rsid w:val="00860FB5"/>
    <w:rsid w:val="00863533"/>
    <w:rsid w:val="008726E7"/>
    <w:rsid w:val="00874A8A"/>
    <w:rsid w:val="00874AF4"/>
    <w:rsid w:val="00880A7B"/>
    <w:rsid w:val="00882A1B"/>
    <w:rsid w:val="00890799"/>
    <w:rsid w:val="00891256"/>
    <w:rsid w:val="008939BA"/>
    <w:rsid w:val="008A72B8"/>
    <w:rsid w:val="008A7C2E"/>
    <w:rsid w:val="008B6A92"/>
    <w:rsid w:val="008C3CA7"/>
    <w:rsid w:val="008D02DC"/>
    <w:rsid w:val="008D3B02"/>
    <w:rsid w:val="008D3C4A"/>
    <w:rsid w:val="008D798A"/>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452C0"/>
    <w:rsid w:val="00950BA0"/>
    <w:rsid w:val="009558BB"/>
    <w:rsid w:val="00956F24"/>
    <w:rsid w:val="00960CB2"/>
    <w:rsid w:val="00960FA9"/>
    <w:rsid w:val="0096220E"/>
    <w:rsid w:val="00963F9A"/>
    <w:rsid w:val="00965276"/>
    <w:rsid w:val="00972A4C"/>
    <w:rsid w:val="00973E7C"/>
    <w:rsid w:val="00976080"/>
    <w:rsid w:val="00976F68"/>
    <w:rsid w:val="009812AA"/>
    <w:rsid w:val="009845A3"/>
    <w:rsid w:val="0098591C"/>
    <w:rsid w:val="009905F4"/>
    <w:rsid w:val="009932D6"/>
    <w:rsid w:val="009A1FAA"/>
    <w:rsid w:val="009A3807"/>
    <w:rsid w:val="009B0CB6"/>
    <w:rsid w:val="009C22BC"/>
    <w:rsid w:val="009C67AD"/>
    <w:rsid w:val="009D7E1D"/>
    <w:rsid w:val="009E1B8C"/>
    <w:rsid w:val="009E1C08"/>
    <w:rsid w:val="009E45AE"/>
    <w:rsid w:val="009E5C42"/>
    <w:rsid w:val="009F776B"/>
    <w:rsid w:val="009F7E0A"/>
    <w:rsid w:val="00A0066B"/>
    <w:rsid w:val="00A007EB"/>
    <w:rsid w:val="00A03E2F"/>
    <w:rsid w:val="00A1233B"/>
    <w:rsid w:val="00A12CE0"/>
    <w:rsid w:val="00A158B4"/>
    <w:rsid w:val="00A25255"/>
    <w:rsid w:val="00A317D1"/>
    <w:rsid w:val="00A3385F"/>
    <w:rsid w:val="00A35B6D"/>
    <w:rsid w:val="00A40079"/>
    <w:rsid w:val="00A40370"/>
    <w:rsid w:val="00A45B11"/>
    <w:rsid w:val="00A47467"/>
    <w:rsid w:val="00A517F2"/>
    <w:rsid w:val="00A557FB"/>
    <w:rsid w:val="00A56EB5"/>
    <w:rsid w:val="00A61476"/>
    <w:rsid w:val="00A620F8"/>
    <w:rsid w:val="00A62FF5"/>
    <w:rsid w:val="00A64ADA"/>
    <w:rsid w:val="00A64E25"/>
    <w:rsid w:val="00A6758C"/>
    <w:rsid w:val="00A67DA0"/>
    <w:rsid w:val="00A67E12"/>
    <w:rsid w:val="00A70E33"/>
    <w:rsid w:val="00A77FF5"/>
    <w:rsid w:val="00A834BF"/>
    <w:rsid w:val="00A86492"/>
    <w:rsid w:val="00A875EA"/>
    <w:rsid w:val="00A928E5"/>
    <w:rsid w:val="00A96B54"/>
    <w:rsid w:val="00AA4953"/>
    <w:rsid w:val="00AB0571"/>
    <w:rsid w:val="00AB37F3"/>
    <w:rsid w:val="00AB3FE2"/>
    <w:rsid w:val="00AB49CC"/>
    <w:rsid w:val="00AC3764"/>
    <w:rsid w:val="00AD27D2"/>
    <w:rsid w:val="00AD380C"/>
    <w:rsid w:val="00AD4CD8"/>
    <w:rsid w:val="00AD62FD"/>
    <w:rsid w:val="00AE147B"/>
    <w:rsid w:val="00AE14A2"/>
    <w:rsid w:val="00AE2979"/>
    <w:rsid w:val="00AE2FE1"/>
    <w:rsid w:val="00AE6D49"/>
    <w:rsid w:val="00AF09DB"/>
    <w:rsid w:val="00AF275F"/>
    <w:rsid w:val="00AF45B2"/>
    <w:rsid w:val="00AF59B6"/>
    <w:rsid w:val="00B04FD4"/>
    <w:rsid w:val="00B101D6"/>
    <w:rsid w:val="00B1429E"/>
    <w:rsid w:val="00B1545C"/>
    <w:rsid w:val="00B1721F"/>
    <w:rsid w:val="00B20BCE"/>
    <w:rsid w:val="00B31DEA"/>
    <w:rsid w:val="00B31DFB"/>
    <w:rsid w:val="00B3513F"/>
    <w:rsid w:val="00B4167A"/>
    <w:rsid w:val="00B447BE"/>
    <w:rsid w:val="00B51AB1"/>
    <w:rsid w:val="00B533E1"/>
    <w:rsid w:val="00B53560"/>
    <w:rsid w:val="00B53FEA"/>
    <w:rsid w:val="00B55F54"/>
    <w:rsid w:val="00B6604B"/>
    <w:rsid w:val="00B72B6C"/>
    <w:rsid w:val="00B7339A"/>
    <w:rsid w:val="00B73D9B"/>
    <w:rsid w:val="00B75CF0"/>
    <w:rsid w:val="00B76895"/>
    <w:rsid w:val="00B81E66"/>
    <w:rsid w:val="00B82020"/>
    <w:rsid w:val="00B82F15"/>
    <w:rsid w:val="00B834C5"/>
    <w:rsid w:val="00B8669D"/>
    <w:rsid w:val="00B8704B"/>
    <w:rsid w:val="00B9488D"/>
    <w:rsid w:val="00B94D94"/>
    <w:rsid w:val="00B9549F"/>
    <w:rsid w:val="00BA7C41"/>
    <w:rsid w:val="00BB0A27"/>
    <w:rsid w:val="00BB114F"/>
    <w:rsid w:val="00BC4B7A"/>
    <w:rsid w:val="00BC7458"/>
    <w:rsid w:val="00BC7A9D"/>
    <w:rsid w:val="00BD3AAB"/>
    <w:rsid w:val="00BD3EF4"/>
    <w:rsid w:val="00BD498F"/>
    <w:rsid w:val="00BD770A"/>
    <w:rsid w:val="00BF5B50"/>
    <w:rsid w:val="00C0114B"/>
    <w:rsid w:val="00C0126F"/>
    <w:rsid w:val="00C02135"/>
    <w:rsid w:val="00C03559"/>
    <w:rsid w:val="00C03893"/>
    <w:rsid w:val="00C04C6C"/>
    <w:rsid w:val="00C06514"/>
    <w:rsid w:val="00C159C4"/>
    <w:rsid w:val="00C20861"/>
    <w:rsid w:val="00C23FC5"/>
    <w:rsid w:val="00C258E3"/>
    <w:rsid w:val="00C261DF"/>
    <w:rsid w:val="00C273C7"/>
    <w:rsid w:val="00C304D2"/>
    <w:rsid w:val="00C34E09"/>
    <w:rsid w:val="00C35563"/>
    <w:rsid w:val="00C4270B"/>
    <w:rsid w:val="00C44495"/>
    <w:rsid w:val="00C46C10"/>
    <w:rsid w:val="00C515E4"/>
    <w:rsid w:val="00C541AB"/>
    <w:rsid w:val="00C54D8C"/>
    <w:rsid w:val="00C55721"/>
    <w:rsid w:val="00C603EC"/>
    <w:rsid w:val="00C60698"/>
    <w:rsid w:val="00C60CBA"/>
    <w:rsid w:val="00C70139"/>
    <w:rsid w:val="00C7115D"/>
    <w:rsid w:val="00C72AE8"/>
    <w:rsid w:val="00C765AE"/>
    <w:rsid w:val="00C838E9"/>
    <w:rsid w:val="00C86E78"/>
    <w:rsid w:val="00C90180"/>
    <w:rsid w:val="00C9147C"/>
    <w:rsid w:val="00CA0C89"/>
    <w:rsid w:val="00CA67C3"/>
    <w:rsid w:val="00CB0960"/>
    <w:rsid w:val="00CB098B"/>
    <w:rsid w:val="00CB5663"/>
    <w:rsid w:val="00CB59C4"/>
    <w:rsid w:val="00CC0069"/>
    <w:rsid w:val="00CC0307"/>
    <w:rsid w:val="00CD1734"/>
    <w:rsid w:val="00CD4C79"/>
    <w:rsid w:val="00CD522B"/>
    <w:rsid w:val="00CE2318"/>
    <w:rsid w:val="00CE3438"/>
    <w:rsid w:val="00CE60B3"/>
    <w:rsid w:val="00CF07E4"/>
    <w:rsid w:val="00CF28C6"/>
    <w:rsid w:val="00CF3895"/>
    <w:rsid w:val="00CF6D58"/>
    <w:rsid w:val="00D00AF2"/>
    <w:rsid w:val="00D078A9"/>
    <w:rsid w:val="00D11215"/>
    <w:rsid w:val="00D113BB"/>
    <w:rsid w:val="00D13F4D"/>
    <w:rsid w:val="00D150A0"/>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4626"/>
    <w:rsid w:val="00D679E3"/>
    <w:rsid w:val="00D7365B"/>
    <w:rsid w:val="00D755F9"/>
    <w:rsid w:val="00D82762"/>
    <w:rsid w:val="00D83A30"/>
    <w:rsid w:val="00D843A8"/>
    <w:rsid w:val="00D870CD"/>
    <w:rsid w:val="00D87E4C"/>
    <w:rsid w:val="00D90D7E"/>
    <w:rsid w:val="00D9239F"/>
    <w:rsid w:val="00D93A51"/>
    <w:rsid w:val="00D961A8"/>
    <w:rsid w:val="00D96AC6"/>
    <w:rsid w:val="00D97534"/>
    <w:rsid w:val="00D97729"/>
    <w:rsid w:val="00D97C87"/>
    <w:rsid w:val="00DA13E4"/>
    <w:rsid w:val="00DB0837"/>
    <w:rsid w:val="00DB0B08"/>
    <w:rsid w:val="00DC1927"/>
    <w:rsid w:val="00DD0448"/>
    <w:rsid w:val="00DD068D"/>
    <w:rsid w:val="00DD446C"/>
    <w:rsid w:val="00DD536B"/>
    <w:rsid w:val="00DD5F29"/>
    <w:rsid w:val="00DD618C"/>
    <w:rsid w:val="00DD6577"/>
    <w:rsid w:val="00DF0577"/>
    <w:rsid w:val="00DF7C7D"/>
    <w:rsid w:val="00E04901"/>
    <w:rsid w:val="00E04D2C"/>
    <w:rsid w:val="00E05FEC"/>
    <w:rsid w:val="00E0783F"/>
    <w:rsid w:val="00E1012A"/>
    <w:rsid w:val="00E120C9"/>
    <w:rsid w:val="00E178D0"/>
    <w:rsid w:val="00E200CF"/>
    <w:rsid w:val="00E23603"/>
    <w:rsid w:val="00E23F4B"/>
    <w:rsid w:val="00E2456D"/>
    <w:rsid w:val="00E247F4"/>
    <w:rsid w:val="00E270D7"/>
    <w:rsid w:val="00E324D4"/>
    <w:rsid w:val="00E355A1"/>
    <w:rsid w:val="00E43A8D"/>
    <w:rsid w:val="00E4411D"/>
    <w:rsid w:val="00E54851"/>
    <w:rsid w:val="00E54A14"/>
    <w:rsid w:val="00E57C17"/>
    <w:rsid w:val="00E62F1F"/>
    <w:rsid w:val="00E70F3E"/>
    <w:rsid w:val="00E748DA"/>
    <w:rsid w:val="00E7511A"/>
    <w:rsid w:val="00E7747D"/>
    <w:rsid w:val="00E80291"/>
    <w:rsid w:val="00E80F5D"/>
    <w:rsid w:val="00E816B6"/>
    <w:rsid w:val="00E81D9F"/>
    <w:rsid w:val="00E86583"/>
    <w:rsid w:val="00E91DB6"/>
    <w:rsid w:val="00E9309D"/>
    <w:rsid w:val="00E930B2"/>
    <w:rsid w:val="00E93C5B"/>
    <w:rsid w:val="00E94449"/>
    <w:rsid w:val="00EA2551"/>
    <w:rsid w:val="00EA43BF"/>
    <w:rsid w:val="00EC3C03"/>
    <w:rsid w:val="00EC62D4"/>
    <w:rsid w:val="00ED5666"/>
    <w:rsid w:val="00EE2A48"/>
    <w:rsid w:val="00EE3B15"/>
    <w:rsid w:val="00EE42E4"/>
    <w:rsid w:val="00EE50E7"/>
    <w:rsid w:val="00EF54D9"/>
    <w:rsid w:val="00F02362"/>
    <w:rsid w:val="00F0570B"/>
    <w:rsid w:val="00F07B9A"/>
    <w:rsid w:val="00F106CC"/>
    <w:rsid w:val="00F10FD4"/>
    <w:rsid w:val="00F1340E"/>
    <w:rsid w:val="00F31B8A"/>
    <w:rsid w:val="00F32CFE"/>
    <w:rsid w:val="00F33B74"/>
    <w:rsid w:val="00F34786"/>
    <w:rsid w:val="00F40B25"/>
    <w:rsid w:val="00F45165"/>
    <w:rsid w:val="00F47EB4"/>
    <w:rsid w:val="00F50A6A"/>
    <w:rsid w:val="00F50C47"/>
    <w:rsid w:val="00F51EA1"/>
    <w:rsid w:val="00F52990"/>
    <w:rsid w:val="00F5316C"/>
    <w:rsid w:val="00F56408"/>
    <w:rsid w:val="00F6333C"/>
    <w:rsid w:val="00F710BD"/>
    <w:rsid w:val="00F71C49"/>
    <w:rsid w:val="00F742E6"/>
    <w:rsid w:val="00F74DCB"/>
    <w:rsid w:val="00F76AE5"/>
    <w:rsid w:val="00F826D3"/>
    <w:rsid w:val="00F8415E"/>
    <w:rsid w:val="00F90729"/>
    <w:rsid w:val="00F90D0B"/>
    <w:rsid w:val="00F92A94"/>
    <w:rsid w:val="00F94162"/>
    <w:rsid w:val="00F950B0"/>
    <w:rsid w:val="00F95405"/>
    <w:rsid w:val="00F957EF"/>
    <w:rsid w:val="00F97282"/>
    <w:rsid w:val="00FA58F2"/>
    <w:rsid w:val="00FA6322"/>
    <w:rsid w:val="00FA659A"/>
    <w:rsid w:val="00FB2389"/>
    <w:rsid w:val="00FB346D"/>
    <w:rsid w:val="00FC61B9"/>
    <w:rsid w:val="00FC6FAB"/>
    <w:rsid w:val="00FC77B1"/>
    <w:rsid w:val="00FD3933"/>
    <w:rsid w:val="00FD7451"/>
    <w:rsid w:val="00FE56C3"/>
    <w:rsid w:val="00FF1DE0"/>
    <w:rsid w:val="00FF3A4A"/>
    <w:rsid w:val="00FF670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aliases w:val="Text,t"/>
    <w:qFormat/>
    <w:rsid w:val="000B0BE8"/>
    <w:pPr>
      <w:spacing w:after="200" w:line="276" w:lineRule="auto"/>
    </w:pPr>
    <w:rPr>
      <w:rFonts w:asciiTheme="minorHAnsi" w:eastAsiaTheme="minorHAnsi" w:hAnsiTheme="minorHAnsi" w:cstheme="minorBidi"/>
      <w:sz w:val="22"/>
      <w:szCs w:val="22"/>
      <w:lang w:eastAsia="en-US" w:bidi="ar-SA"/>
    </w:rPr>
  </w:style>
  <w:style w:type="paragraph" w:styleId="Titolo1">
    <w:name w:val="heading 1"/>
    <w:aliases w:val="h1"/>
    <w:basedOn w:val="Normale"/>
    <w:next w:val="Normale"/>
    <w:link w:val="Titolo1Carattere"/>
    <w:qFormat/>
    <w:rsid w:val="008D02DC"/>
    <w:pPr>
      <w:keepNext/>
      <w:pBdr>
        <w:bottom w:val="single" w:sz="4" w:space="6" w:color="auto"/>
      </w:pBdr>
      <w:spacing w:before="480" w:after="120" w:line="240" w:lineRule="auto"/>
      <w:outlineLvl w:val="0"/>
    </w:pPr>
    <w:rPr>
      <w:b/>
      <w:sz w:val="40"/>
      <w:szCs w:val="40"/>
    </w:rPr>
  </w:style>
  <w:style w:type="paragraph" w:styleId="Titolo2">
    <w:name w:val="heading 2"/>
    <w:aliases w:val="h2"/>
    <w:basedOn w:val="Titolo1"/>
    <w:next w:val="Normale"/>
    <w:qFormat/>
    <w:rsid w:val="008D02DC"/>
    <w:pPr>
      <w:pBdr>
        <w:bottom w:val="none" w:sz="0" w:space="0" w:color="auto"/>
      </w:pBdr>
      <w:spacing w:before="360" w:after="60"/>
      <w:outlineLvl w:val="1"/>
    </w:pPr>
    <w:rPr>
      <w:sz w:val="36"/>
      <w:szCs w:val="36"/>
    </w:rPr>
  </w:style>
  <w:style w:type="paragraph" w:styleId="Titolo3">
    <w:name w:val="heading 3"/>
    <w:aliases w:val="h3"/>
    <w:basedOn w:val="Titolo1"/>
    <w:next w:val="Normale"/>
    <w:qFormat/>
    <w:rsid w:val="008D02DC"/>
    <w:pPr>
      <w:pBdr>
        <w:bottom w:val="none" w:sz="0" w:space="0" w:color="auto"/>
      </w:pBdr>
      <w:spacing w:before="360" w:after="60"/>
      <w:outlineLvl w:val="2"/>
    </w:pPr>
    <w:rPr>
      <w:sz w:val="28"/>
      <w:szCs w:val="28"/>
    </w:rPr>
  </w:style>
  <w:style w:type="paragraph" w:styleId="Titolo4">
    <w:name w:val="heading 4"/>
    <w:aliases w:val="h4"/>
    <w:basedOn w:val="Titolo1"/>
    <w:next w:val="Normale"/>
    <w:qFormat/>
    <w:rsid w:val="008D02DC"/>
    <w:pPr>
      <w:pBdr>
        <w:bottom w:val="none" w:sz="0" w:space="0" w:color="auto"/>
      </w:pBdr>
      <w:spacing w:before="360" w:after="60"/>
      <w:outlineLvl w:val="3"/>
    </w:pPr>
    <w:rPr>
      <w:sz w:val="24"/>
      <w:szCs w:val="24"/>
    </w:rPr>
  </w:style>
  <w:style w:type="paragraph" w:styleId="Titolo5">
    <w:name w:val="heading 5"/>
    <w:aliases w:val="h5"/>
    <w:basedOn w:val="Titolo1"/>
    <w:next w:val="Normale"/>
    <w:link w:val="Titolo5Carattere"/>
    <w:qFormat/>
    <w:rsid w:val="008D02DC"/>
    <w:pPr>
      <w:pBdr>
        <w:bottom w:val="none" w:sz="0" w:space="0" w:color="auto"/>
      </w:pBdr>
      <w:spacing w:before="240" w:after="60"/>
      <w:outlineLvl w:val="4"/>
    </w:pPr>
    <w:rPr>
      <w:sz w:val="20"/>
    </w:rPr>
  </w:style>
  <w:style w:type="paragraph" w:styleId="Titolo6">
    <w:name w:val="heading 6"/>
    <w:aliases w:val="h6"/>
    <w:basedOn w:val="Normale"/>
    <w:next w:val="Normale"/>
    <w:link w:val="Titolo6Carattere"/>
    <w:qFormat/>
    <w:rsid w:val="008D02DC"/>
    <w:pPr>
      <w:spacing w:before="120" w:line="240" w:lineRule="auto"/>
      <w:outlineLvl w:val="5"/>
    </w:pPr>
    <w:rPr>
      <w:b/>
    </w:rPr>
  </w:style>
  <w:style w:type="paragraph" w:styleId="Titolo7">
    <w:name w:val="heading 7"/>
    <w:aliases w:val="h7"/>
    <w:basedOn w:val="Normale"/>
    <w:next w:val="Normale"/>
    <w:qFormat/>
    <w:locked/>
    <w:rsid w:val="008D02DC"/>
    <w:pPr>
      <w:outlineLvl w:val="6"/>
    </w:pPr>
    <w:rPr>
      <w:b/>
      <w:szCs w:val="24"/>
    </w:rPr>
  </w:style>
  <w:style w:type="paragraph" w:styleId="Titolo8">
    <w:name w:val="heading 8"/>
    <w:aliases w:val="h8"/>
    <w:basedOn w:val="Normale"/>
    <w:next w:val="Normale"/>
    <w:qFormat/>
    <w:locked/>
    <w:rsid w:val="008D02DC"/>
    <w:pPr>
      <w:outlineLvl w:val="7"/>
    </w:pPr>
    <w:rPr>
      <w:b/>
      <w:iCs/>
    </w:rPr>
  </w:style>
  <w:style w:type="paragraph" w:styleId="Titolo9">
    <w:name w:val="heading 9"/>
    <w:aliases w:val="h9"/>
    <w:basedOn w:val="Normale"/>
    <w:next w:val="Normale"/>
    <w:qFormat/>
    <w:locked/>
    <w:rsid w:val="008D02DC"/>
    <w:pPr>
      <w:outlineLvl w:val="8"/>
    </w:pPr>
    <w:rPr>
      <w:rFonts w:cs="Arial"/>
      <w:b/>
    </w:rPr>
  </w:style>
  <w:style w:type="character" w:default="1" w:styleId="Carpredefinitoparagrafo">
    <w:name w:val="Default Paragraph Font"/>
    <w:uiPriority w:val="1"/>
    <w:semiHidden/>
    <w:unhideWhenUsed/>
    <w:rsid w:val="000B0BE8"/>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rsid w:val="000B0BE8"/>
  </w:style>
  <w:style w:type="paragraph" w:customStyle="1" w:styleId="Figure">
    <w:name w:val="Figure"/>
    <w:aliases w:val="fig"/>
    <w:basedOn w:val="Normale"/>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e"/>
    <w:rsid w:val="008D02DC"/>
    <w:pPr>
      <w:ind w:left="720"/>
    </w:pPr>
  </w:style>
  <w:style w:type="paragraph" w:customStyle="1" w:styleId="Label">
    <w:name w:val="Label"/>
    <w:aliases w:val="l"/>
    <w:basedOn w:val="Normale"/>
    <w:link w:val="LabelChar"/>
    <w:rsid w:val="008D02DC"/>
    <w:pPr>
      <w:keepNext/>
      <w:spacing w:before="240" w:line="240" w:lineRule="auto"/>
    </w:pPr>
    <w:rPr>
      <w:b/>
    </w:rPr>
  </w:style>
  <w:style w:type="paragraph" w:styleId="Testonotaapidipagina">
    <w:name w:val="footnote text"/>
    <w:aliases w:val="ft,Used by Word for text of Help footnotes"/>
    <w:basedOn w:val="Normale"/>
    <w:rsid w:val="008D02DC"/>
    <w:rPr>
      <w:color w:val="0000FF"/>
    </w:rPr>
  </w:style>
  <w:style w:type="paragraph" w:customStyle="1" w:styleId="NumberedList2">
    <w:name w:val="Numbered List 2"/>
    <w:aliases w:val="nl2"/>
    <w:basedOn w:val="Numeroelenco"/>
    <w:rsid w:val="008D02DC"/>
    <w:pPr>
      <w:numPr>
        <w:numId w:val="4"/>
      </w:numPr>
    </w:pPr>
  </w:style>
  <w:style w:type="paragraph" w:customStyle="1" w:styleId="Syntax">
    <w:name w:val="Syntax"/>
    <w:aliases w:val="s"/>
    <w:basedOn w:val="Normale"/>
    <w:locked/>
    <w:rsid w:val="008D02DC"/>
    <w:pPr>
      <w:shd w:val="clear" w:color="C0C0C0" w:fill="auto"/>
    </w:pPr>
    <w:rPr>
      <w:noProof/>
      <w:color w:val="C0C0C0"/>
    </w:rPr>
  </w:style>
  <w:style w:type="character" w:styleId="Rimandonotaapidipagina">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Titolo1"/>
    <w:rsid w:val="008D02DC"/>
    <w:pPr>
      <w:outlineLvl w:val="9"/>
    </w:pPr>
    <w:rPr>
      <w:bCs/>
    </w:rPr>
  </w:style>
  <w:style w:type="paragraph" w:customStyle="1" w:styleId="DSTOC2-0">
    <w:name w:val="DSTOC2-0"/>
    <w:basedOn w:val="Titolo2"/>
    <w:rsid w:val="008D02DC"/>
    <w:pPr>
      <w:outlineLvl w:val="9"/>
    </w:pPr>
    <w:rPr>
      <w:bCs/>
      <w:iCs/>
    </w:rPr>
  </w:style>
  <w:style w:type="paragraph" w:customStyle="1" w:styleId="DSTOC3-0">
    <w:name w:val="DSTOC3-0"/>
    <w:basedOn w:val="Titolo3"/>
    <w:rsid w:val="008D02DC"/>
    <w:pPr>
      <w:outlineLvl w:val="9"/>
    </w:pPr>
    <w:rPr>
      <w:bCs/>
    </w:rPr>
  </w:style>
  <w:style w:type="paragraph" w:customStyle="1" w:styleId="DSTOC4-0">
    <w:name w:val="DSTOC4-0"/>
    <w:basedOn w:val="Titolo4"/>
    <w:rsid w:val="008D02DC"/>
    <w:pPr>
      <w:outlineLvl w:val="9"/>
    </w:pPr>
    <w:rPr>
      <w:bCs/>
    </w:rPr>
  </w:style>
  <w:style w:type="paragraph" w:customStyle="1" w:styleId="DSTOC5-0">
    <w:name w:val="DSTOC5-0"/>
    <w:basedOn w:val="Titolo5"/>
    <w:rsid w:val="008D02DC"/>
    <w:pPr>
      <w:outlineLvl w:val="9"/>
    </w:pPr>
    <w:rPr>
      <w:bCs/>
      <w:iCs/>
    </w:rPr>
  </w:style>
  <w:style w:type="paragraph" w:customStyle="1" w:styleId="DSTOC6-0">
    <w:name w:val="DSTOC6-0"/>
    <w:basedOn w:val="Titolo6"/>
    <w:rsid w:val="008D02DC"/>
    <w:pPr>
      <w:outlineLvl w:val="9"/>
    </w:pPr>
    <w:rPr>
      <w:bCs/>
    </w:rPr>
  </w:style>
  <w:style w:type="paragraph" w:customStyle="1" w:styleId="DSTOC7-0">
    <w:name w:val="DSTOC7-0"/>
    <w:basedOn w:val="Titolo7"/>
    <w:rsid w:val="008D02DC"/>
    <w:pPr>
      <w:outlineLvl w:val="9"/>
    </w:pPr>
  </w:style>
  <w:style w:type="paragraph" w:customStyle="1" w:styleId="DSTOC8-0">
    <w:name w:val="DSTOC8-0"/>
    <w:basedOn w:val="Titolo8"/>
    <w:rsid w:val="008D02DC"/>
    <w:pPr>
      <w:outlineLvl w:val="9"/>
    </w:pPr>
  </w:style>
  <w:style w:type="paragraph" w:customStyle="1" w:styleId="DSTOC9-0">
    <w:name w:val="DSTOC9-0"/>
    <w:basedOn w:val="Titolo9"/>
    <w:rsid w:val="008D02DC"/>
    <w:pPr>
      <w:outlineLvl w:val="9"/>
    </w:pPr>
  </w:style>
  <w:style w:type="paragraph" w:customStyle="1" w:styleId="DSTOC1-1">
    <w:name w:val="DSTOC1-1"/>
    <w:basedOn w:val="Titolo1"/>
    <w:rsid w:val="008D02DC"/>
    <w:pPr>
      <w:outlineLvl w:val="1"/>
    </w:pPr>
    <w:rPr>
      <w:bCs/>
    </w:rPr>
  </w:style>
  <w:style w:type="paragraph" w:customStyle="1" w:styleId="DSTOC1-2">
    <w:name w:val="DSTOC1-2"/>
    <w:basedOn w:val="Titolo2"/>
    <w:rsid w:val="008D02DC"/>
  </w:style>
  <w:style w:type="paragraph" w:customStyle="1" w:styleId="DSTOC1-3">
    <w:name w:val="DSTOC1-3"/>
    <w:basedOn w:val="Titolo3"/>
    <w:rsid w:val="008D02DC"/>
  </w:style>
  <w:style w:type="paragraph" w:customStyle="1" w:styleId="DSTOC1-4">
    <w:name w:val="DSTOC1-4"/>
    <w:basedOn w:val="Titolo4"/>
    <w:rsid w:val="008D02DC"/>
  </w:style>
  <w:style w:type="paragraph" w:customStyle="1" w:styleId="DSTOC1-5">
    <w:name w:val="DSTOC1-5"/>
    <w:basedOn w:val="Titolo5"/>
    <w:rsid w:val="008D02DC"/>
  </w:style>
  <w:style w:type="paragraph" w:customStyle="1" w:styleId="DSTOC1-6">
    <w:name w:val="DSTOC1-6"/>
    <w:basedOn w:val="Titolo6"/>
    <w:rsid w:val="008D02DC"/>
  </w:style>
  <w:style w:type="paragraph" w:customStyle="1" w:styleId="DSTOC1-7">
    <w:name w:val="DSTOC1-7"/>
    <w:basedOn w:val="Titolo7"/>
    <w:rsid w:val="008D02DC"/>
  </w:style>
  <w:style w:type="paragraph" w:customStyle="1" w:styleId="DSTOC1-8">
    <w:name w:val="DSTOC1-8"/>
    <w:basedOn w:val="Titolo8"/>
    <w:rsid w:val="008D02DC"/>
  </w:style>
  <w:style w:type="paragraph" w:customStyle="1" w:styleId="DSTOC1-9">
    <w:name w:val="DSTOC1-9"/>
    <w:basedOn w:val="Titolo9"/>
    <w:rsid w:val="008D02DC"/>
  </w:style>
  <w:style w:type="paragraph" w:customStyle="1" w:styleId="DSTOC2-2">
    <w:name w:val="DSTOC2-2"/>
    <w:basedOn w:val="Titolo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Titolo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Titolo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Titolo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Titolo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Titolo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Titolo8"/>
    <w:rsid w:val="008D02DC"/>
    <w:pPr>
      <w:outlineLvl w:val="8"/>
    </w:pPr>
  </w:style>
  <w:style w:type="paragraph" w:customStyle="1" w:styleId="DSTOC8-9">
    <w:name w:val="DSTOC8-9"/>
    <w:basedOn w:val="DSTOC7-9"/>
    <w:rsid w:val="008D02DC"/>
  </w:style>
  <w:style w:type="paragraph" w:customStyle="1" w:styleId="DSTOC9-9">
    <w:name w:val="DSTOC9-9"/>
    <w:basedOn w:val="Titolo9"/>
    <w:rsid w:val="008D02DC"/>
    <w:pPr>
      <w:outlineLvl w:val="9"/>
    </w:pPr>
  </w:style>
  <w:style w:type="paragraph" w:customStyle="1" w:styleId="TableSpacing">
    <w:name w:val="Table Spacing"/>
    <w:aliases w:val="ts"/>
    <w:basedOn w:val="Normale"/>
    <w:next w:val="Normale"/>
    <w:rsid w:val="008D02DC"/>
    <w:pPr>
      <w:spacing w:before="80" w:after="80" w:line="240" w:lineRule="auto"/>
    </w:pPr>
    <w:rPr>
      <w:sz w:val="8"/>
      <w:szCs w:val="8"/>
    </w:rPr>
  </w:style>
  <w:style w:type="paragraph" w:customStyle="1" w:styleId="AlertLabel">
    <w:name w:val="Alert Label"/>
    <w:aliases w:val="al"/>
    <w:basedOn w:val="Normale"/>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e"/>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Pidipagina">
    <w:name w:val="footer"/>
    <w:aliases w:val="f"/>
    <w:basedOn w:val="Intestazione"/>
    <w:link w:val="PidipaginaCarattere"/>
    <w:rsid w:val="008D02DC"/>
    <w:rPr>
      <w:b w:val="0"/>
    </w:rPr>
  </w:style>
  <w:style w:type="paragraph" w:styleId="Intestazione">
    <w:name w:val="header"/>
    <w:aliases w:val="h"/>
    <w:basedOn w:val="Normale"/>
    <w:link w:val="IntestazioneCarattere"/>
    <w:rsid w:val="008D02DC"/>
    <w:pPr>
      <w:spacing w:after="240"/>
      <w:jc w:val="right"/>
    </w:pPr>
    <w:rPr>
      <w:rFonts w:eastAsia="PMingLiU"/>
      <w:b/>
    </w:rPr>
  </w:style>
  <w:style w:type="paragraph" w:customStyle="1" w:styleId="AlertText">
    <w:name w:val="Alert Text"/>
    <w:aliases w:val="at"/>
    <w:basedOn w:val="Normale"/>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Puntoelenco"/>
    <w:rsid w:val="008D02DC"/>
    <w:pPr>
      <w:numPr>
        <w:numId w:val="1"/>
      </w:numPr>
    </w:pPr>
  </w:style>
  <w:style w:type="paragraph" w:customStyle="1" w:styleId="BulletedList2">
    <w:name w:val="Bulleted List 2"/>
    <w:aliases w:val="bl2"/>
    <w:basedOn w:val="Puntoelenco"/>
    <w:link w:val="BulletedList2Char"/>
    <w:rsid w:val="008D02DC"/>
    <w:pPr>
      <w:numPr>
        <w:numId w:val="3"/>
      </w:numPr>
    </w:pPr>
  </w:style>
  <w:style w:type="paragraph" w:customStyle="1" w:styleId="DefinedTerm">
    <w:name w:val="Defined Term"/>
    <w:aliases w:val="dt"/>
    <w:basedOn w:val="Normale"/>
    <w:rsid w:val="008D02DC"/>
    <w:pPr>
      <w:keepNext/>
      <w:spacing w:before="120" w:after="0" w:line="220" w:lineRule="exact"/>
      <w:ind w:right="1440"/>
    </w:pPr>
    <w:rPr>
      <w:b/>
      <w:sz w:val="18"/>
      <w:szCs w:val="18"/>
    </w:rPr>
  </w:style>
  <w:style w:type="paragraph" w:styleId="Mappadocumento">
    <w:name w:val="Document Map"/>
    <w:basedOn w:val="Normale"/>
    <w:rsid w:val="008D02DC"/>
    <w:pPr>
      <w:shd w:val="clear" w:color="auto" w:fill="FFFF00"/>
    </w:pPr>
    <w:rPr>
      <w:rFonts w:ascii="Tahoma" w:hAnsi="Tahoma" w:cs="Tahoma"/>
    </w:rPr>
  </w:style>
  <w:style w:type="paragraph" w:customStyle="1" w:styleId="NumberedList1">
    <w:name w:val="Numbered List 1"/>
    <w:aliases w:val="nl1"/>
    <w:basedOn w:val="Numeroelenco"/>
    <w:rsid w:val="008D02DC"/>
    <w:pPr>
      <w:numPr>
        <w:numId w:val="2"/>
      </w:numPr>
    </w:pPr>
  </w:style>
  <w:style w:type="table" w:customStyle="1" w:styleId="ProcedureTable">
    <w:name w:val="Procedure Table"/>
    <w:aliases w:val="pt"/>
    <w:basedOn w:val="Tabellanormale"/>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Titoloindice">
    <w:name w:val="index heading"/>
    <w:aliases w:val="ih"/>
    <w:basedOn w:val="Titolo1"/>
    <w:next w:val="Indice1"/>
    <w:rsid w:val="008D02DC"/>
    <w:pPr>
      <w:spacing w:line="300" w:lineRule="exact"/>
      <w:outlineLvl w:val="7"/>
    </w:pPr>
    <w:rPr>
      <w:sz w:val="26"/>
    </w:rPr>
  </w:style>
  <w:style w:type="paragraph" w:styleId="Indice1">
    <w:name w:val="index 1"/>
    <w:aliases w:val="idx1"/>
    <w:basedOn w:val="Normale"/>
    <w:rsid w:val="008D02DC"/>
    <w:pPr>
      <w:spacing w:line="220" w:lineRule="exact"/>
      <w:ind w:left="180" w:hanging="180"/>
    </w:pPr>
  </w:style>
  <w:style w:type="table" w:customStyle="1" w:styleId="CodeSection">
    <w:name w:val="Code Section"/>
    <w:aliases w:val="cs"/>
    <w:basedOn w:val="Tabellanormale"/>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Sommario1">
    <w:name w:val="toc 1"/>
    <w:aliases w:val="toc1"/>
    <w:basedOn w:val="Normale"/>
    <w:next w:val="Normale"/>
    <w:uiPriority w:val="39"/>
    <w:rsid w:val="008D02DC"/>
    <w:pPr>
      <w:spacing w:before="180" w:after="0"/>
      <w:ind w:left="187" w:hanging="187"/>
    </w:pPr>
  </w:style>
  <w:style w:type="paragraph" w:styleId="Sommario2">
    <w:name w:val="toc 2"/>
    <w:aliases w:val="toc2"/>
    <w:basedOn w:val="Normale"/>
    <w:next w:val="Normale"/>
    <w:uiPriority w:val="39"/>
    <w:rsid w:val="008D02DC"/>
    <w:pPr>
      <w:spacing w:after="0"/>
      <w:ind w:left="374" w:hanging="187"/>
    </w:pPr>
  </w:style>
  <w:style w:type="paragraph" w:styleId="Sommario3">
    <w:name w:val="toc 3"/>
    <w:aliases w:val="toc3"/>
    <w:basedOn w:val="Normale"/>
    <w:next w:val="Normale"/>
    <w:uiPriority w:val="39"/>
    <w:rsid w:val="008D02DC"/>
    <w:pPr>
      <w:spacing w:after="0"/>
      <w:ind w:left="561" w:hanging="187"/>
    </w:pPr>
  </w:style>
  <w:style w:type="paragraph" w:styleId="Sommario4">
    <w:name w:val="toc 4"/>
    <w:aliases w:val="toc4"/>
    <w:basedOn w:val="Normale"/>
    <w:next w:val="Normale"/>
    <w:rsid w:val="008D02DC"/>
    <w:pPr>
      <w:spacing w:after="0"/>
      <w:ind w:left="749" w:hanging="187"/>
    </w:pPr>
  </w:style>
  <w:style w:type="paragraph" w:styleId="Indice2">
    <w:name w:val="index 2"/>
    <w:aliases w:val="idx2"/>
    <w:basedOn w:val="Indice1"/>
    <w:rsid w:val="008D02DC"/>
    <w:pPr>
      <w:ind w:left="540"/>
    </w:pPr>
  </w:style>
  <w:style w:type="paragraph" w:styleId="Indice3">
    <w:name w:val="index 3"/>
    <w:aliases w:val="idx3"/>
    <w:basedOn w:val="Indice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e"/>
    <w:next w:val="Normale"/>
    <w:locked/>
    <w:rsid w:val="008D02DC"/>
    <w:rPr>
      <w:noProof/>
      <w:color w:val="C0C0C0"/>
    </w:rPr>
  </w:style>
  <w:style w:type="paragraph" w:customStyle="1" w:styleId="MultilanguageMarkerExplicitEnd">
    <w:name w:val="Multilanguage Marker Explicit End"/>
    <w:aliases w:val="mmee"/>
    <w:basedOn w:val="MultilanguageMarkerExplicitBegin"/>
    <w:next w:val="Normale"/>
    <w:locked/>
    <w:rsid w:val="008D02DC"/>
  </w:style>
  <w:style w:type="paragraph" w:customStyle="1" w:styleId="CodeReferenceinList1">
    <w:name w:val="Code Reference in List 1"/>
    <w:aliases w:val="cref1"/>
    <w:basedOn w:val="Normale"/>
    <w:locked/>
    <w:rsid w:val="008D02DC"/>
    <w:rPr>
      <w:color w:val="C0C0C0"/>
    </w:rPr>
  </w:style>
  <w:style w:type="character" w:styleId="Rimandocommento">
    <w:name w:val="annotation reference"/>
    <w:aliases w:val="cr,Used by Word to flag author queries"/>
    <w:rsid w:val="008D02DC"/>
    <w:rPr>
      <w:szCs w:val="16"/>
    </w:rPr>
  </w:style>
  <w:style w:type="paragraph" w:styleId="Testocommento">
    <w:name w:val="annotation text"/>
    <w:aliases w:val="ct,Used by Word for text of author queries"/>
    <w:basedOn w:val="Normale"/>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ellanormale"/>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Soggettocommento">
    <w:name w:val="annotation subject"/>
    <w:basedOn w:val="Testocommento"/>
    <w:next w:val="Testocommento"/>
    <w:rsid w:val="008D02DC"/>
    <w:rPr>
      <w:b/>
      <w:bCs/>
    </w:rPr>
  </w:style>
  <w:style w:type="paragraph" w:styleId="Testofumetto">
    <w:name w:val="Balloon Text"/>
    <w:basedOn w:val="Normale"/>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e"/>
    <w:next w:val="Normale"/>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e"/>
    <w:next w:val="Normale"/>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e"/>
    <w:locked/>
    <w:rsid w:val="008D02DC"/>
  </w:style>
  <w:style w:type="paragraph" w:customStyle="1" w:styleId="ConditionalBlockinList2">
    <w:name w:val="Conditional Block in List 2"/>
    <w:aliases w:val="cb2"/>
    <w:basedOn w:val="ConditionalBlock"/>
    <w:next w:val="Normale"/>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e"/>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oloSezione">
    <w:name w:val="Outline List 3"/>
    <w:basedOn w:val="Nessunelenco"/>
    <w:rsid w:val="008D02DC"/>
    <w:pPr>
      <w:numPr>
        <w:numId w:val="17"/>
      </w:numPr>
    </w:pPr>
  </w:style>
  <w:style w:type="paragraph" w:styleId="Testodelblocco">
    <w:name w:val="Block Text"/>
    <w:basedOn w:val="Normale"/>
    <w:rsid w:val="008D02DC"/>
    <w:pPr>
      <w:spacing w:after="120"/>
      <w:ind w:left="1440" w:right="1440"/>
    </w:pPr>
  </w:style>
  <w:style w:type="paragraph" w:styleId="Corpodeltesto">
    <w:name w:val="Body Text"/>
    <w:basedOn w:val="Normale"/>
    <w:rsid w:val="008D02DC"/>
    <w:pPr>
      <w:spacing w:after="120"/>
    </w:pPr>
  </w:style>
  <w:style w:type="paragraph" w:styleId="Corpodeltesto2">
    <w:name w:val="Body Text 2"/>
    <w:basedOn w:val="Normale"/>
    <w:rsid w:val="008D02DC"/>
    <w:pPr>
      <w:spacing w:after="120" w:line="480" w:lineRule="auto"/>
    </w:pPr>
  </w:style>
  <w:style w:type="paragraph" w:styleId="Corpodeltesto3">
    <w:name w:val="Body Text 3"/>
    <w:basedOn w:val="Normale"/>
    <w:rsid w:val="008D02DC"/>
    <w:pPr>
      <w:spacing w:after="120"/>
    </w:pPr>
    <w:rPr>
      <w:sz w:val="16"/>
      <w:szCs w:val="16"/>
    </w:rPr>
  </w:style>
  <w:style w:type="paragraph" w:styleId="Primorientrocorpodeltesto">
    <w:name w:val="Body Text First Indent"/>
    <w:basedOn w:val="Corpodeltesto"/>
    <w:rsid w:val="008D02DC"/>
    <w:pPr>
      <w:ind w:firstLine="210"/>
    </w:pPr>
  </w:style>
  <w:style w:type="paragraph" w:styleId="Rientrocorpodeltesto">
    <w:name w:val="Body Text Indent"/>
    <w:basedOn w:val="Normale"/>
    <w:rsid w:val="008D02DC"/>
    <w:pPr>
      <w:spacing w:after="120"/>
      <w:ind w:left="360"/>
    </w:pPr>
  </w:style>
  <w:style w:type="paragraph" w:styleId="Primorientrocorpodeltesto2">
    <w:name w:val="Body Text First Indent 2"/>
    <w:basedOn w:val="Rientrocorpodeltesto"/>
    <w:rsid w:val="008D02DC"/>
    <w:pPr>
      <w:ind w:firstLine="210"/>
    </w:pPr>
  </w:style>
  <w:style w:type="paragraph" w:styleId="Rientrocorpodeltesto2">
    <w:name w:val="Body Text Indent 2"/>
    <w:basedOn w:val="Normale"/>
    <w:rsid w:val="008D02DC"/>
    <w:pPr>
      <w:spacing w:after="120" w:line="480" w:lineRule="auto"/>
      <w:ind w:left="360"/>
    </w:pPr>
  </w:style>
  <w:style w:type="paragraph" w:styleId="Rientrocorpodeltesto3">
    <w:name w:val="Body Text Indent 3"/>
    <w:basedOn w:val="Normale"/>
    <w:rsid w:val="008D02DC"/>
    <w:pPr>
      <w:spacing w:after="120"/>
      <w:ind w:left="360"/>
    </w:pPr>
    <w:rPr>
      <w:sz w:val="16"/>
      <w:szCs w:val="16"/>
    </w:rPr>
  </w:style>
  <w:style w:type="paragraph" w:styleId="Formuladichiusura">
    <w:name w:val="Closing"/>
    <w:basedOn w:val="Normale"/>
    <w:rsid w:val="008D02DC"/>
    <w:pPr>
      <w:ind w:left="4320"/>
    </w:pPr>
  </w:style>
  <w:style w:type="paragraph" w:styleId="Data">
    <w:name w:val="Date"/>
    <w:basedOn w:val="Normale"/>
    <w:next w:val="Normale"/>
    <w:rsid w:val="008D02DC"/>
  </w:style>
  <w:style w:type="paragraph" w:styleId="Firmadipostaelettronica">
    <w:name w:val="E-mail Signature"/>
    <w:basedOn w:val="Normale"/>
    <w:rsid w:val="008D02DC"/>
  </w:style>
  <w:style w:type="character" w:styleId="Enfasicorsivo">
    <w:name w:val="Emphasis"/>
    <w:qFormat/>
    <w:rsid w:val="008D02DC"/>
    <w:rPr>
      <w:i/>
      <w:iCs/>
    </w:rPr>
  </w:style>
  <w:style w:type="paragraph" w:styleId="Indirizzodestinatario">
    <w:name w:val="envelope address"/>
    <w:basedOn w:val="Normale"/>
    <w:rsid w:val="008D02DC"/>
    <w:pPr>
      <w:framePr w:w="7920" w:h="1980" w:hRule="exact" w:hSpace="180" w:wrap="auto" w:hAnchor="page" w:xAlign="center" w:yAlign="bottom"/>
      <w:ind w:left="2880"/>
    </w:pPr>
    <w:rPr>
      <w:sz w:val="24"/>
      <w:szCs w:val="24"/>
    </w:rPr>
  </w:style>
  <w:style w:type="paragraph" w:styleId="Indirizzomittente">
    <w:name w:val="envelope return"/>
    <w:basedOn w:val="Normale"/>
    <w:rsid w:val="008D02DC"/>
  </w:style>
  <w:style w:type="character" w:styleId="Collegamentovisitato">
    <w:name w:val="FollowedHyperlink"/>
    <w:rsid w:val="008D02DC"/>
    <w:rPr>
      <w:color w:val="800080"/>
      <w:u w:val="single"/>
    </w:rPr>
  </w:style>
  <w:style w:type="character" w:styleId="AcronimoHTML">
    <w:name w:val="HTML Acronym"/>
    <w:rsid w:val="008D02DC"/>
  </w:style>
  <w:style w:type="paragraph" w:styleId="IndirizzoHTML">
    <w:name w:val="HTML Address"/>
    <w:basedOn w:val="Normale"/>
    <w:rsid w:val="008D02DC"/>
    <w:rPr>
      <w:i/>
      <w:iCs/>
    </w:rPr>
  </w:style>
  <w:style w:type="character" w:styleId="CitazioneHTML">
    <w:name w:val="HTML Cite"/>
    <w:rsid w:val="008D02DC"/>
    <w:rPr>
      <w:i/>
      <w:iCs/>
    </w:rPr>
  </w:style>
  <w:style w:type="character" w:styleId="CodiceHTML">
    <w:name w:val="HTML Code"/>
    <w:rsid w:val="008D02DC"/>
    <w:rPr>
      <w:rFonts w:ascii="Courier New" w:hAnsi="Courier New"/>
      <w:sz w:val="20"/>
      <w:szCs w:val="20"/>
    </w:rPr>
  </w:style>
  <w:style w:type="character" w:styleId="DefinizioneHTML">
    <w:name w:val="HTML Definition"/>
    <w:rsid w:val="008D02DC"/>
    <w:rPr>
      <w:i/>
      <w:iCs/>
    </w:rPr>
  </w:style>
  <w:style w:type="character" w:styleId="TastieraHTML">
    <w:name w:val="HTML Keyboard"/>
    <w:rsid w:val="008D02DC"/>
    <w:rPr>
      <w:rFonts w:ascii="Courier New" w:hAnsi="Courier New"/>
      <w:sz w:val="20"/>
      <w:szCs w:val="20"/>
    </w:rPr>
  </w:style>
  <w:style w:type="paragraph" w:styleId="PreformattatoHTML">
    <w:name w:val="HTML Preformatted"/>
    <w:basedOn w:val="Normale"/>
    <w:rsid w:val="008D02DC"/>
    <w:rPr>
      <w:rFonts w:ascii="Courier New" w:hAnsi="Courier New"/>
    </w:rPr>
  </w:style>
  <w:style w:type="character" w:styleId="EsempioHTML">
    <w:name w:val="HTML Sample"/>
    <w:rsid w:val="008D02DC"/>
    <w:rPr>
      <w:rFonts w:ascii="Courier New" w:hAnsi="Courier New"/>
    </w:rPr>
  </w:style>
  <w:style w:type="character" w:styleId="MacchinadascrivereHTML">
    <w:name w:val="HTML Typewriter"/>
    <w:rsid w:val="008D02DC"/>
    <w:rPr>
      <w:rFonts w:ascii="Courier New" w:hAnsi="Courier New"/>
      <w:sz w:val="20"/>
      <w:szCs w:val="20"/>
    </w:rPr>
  </w:style>
  <w:style w:type="character" w:styleId="VariabileHTML">
    <w:name w:val="HTML Variable"/>
    <w:rsid w:val="008D02DC"/>
    <w:rPr>
      <w:i/>
      <w:iCs/>
    </w:rPr>
  </w:style>
  <w:style w:type="character" w:styleId="Numeroriga">
    <w:name w:val="line number"/>
    <w:rsid w:val="008D02DC"/>
  </w:style>
  <w:style w:type="paragraph" w:styleId="Elenco">
    <w:name w:val="List"/>
    <w:basedOn w:val="Normale"/>
    <w:rsid w:val="008D02DC"/>
    <w:pPr>
      <w:ind w:left="360" w:hanging="360"/>
    </w:pPr>
  </w:style>
  <w:style w:type="paragraph" w:styleId="Elenco2">
    <w:name w:val="List 2"/>
    <w:basedOn w:val="Normale"/>
    <w:rsid w:val="008D02DC"/>
    <w:pPr>
      <w:ind w:left="720" w:hanging="360"/>
    </w:pPr>
  </w:style>
  <w:style w:type="paragraph" w:styleId="Elenco3">
    <w:name w:val="List 3"/>
    <w:basedOn w:val="Normale"/>
    <w:rsid w:val="008D02DC"/>
    <w:pPr>
      <w:ind w:left="1080" w:hanging="360"/>
    </w:pPr>
  </w:style>
  <w:style w:type="paragraph" w:styleId="Elenco4">
    <w:name w:val="List 4"/>
    <w:basedOn w:val="Normale"/>
    <w:rsid w:val="008D02DC"/>
    <w:pPr>
      <w:ind w:left="1440" w:hanging="360"/>
    </w:pPr>
  </w:style>
  <w:style w:type="paragraph" w:styleId="Elenco5">
    <w:name w:val="List 5"/>
    <w:basedOn w:val="Normale"/>
    <w:rsid w:val="008D02DC"/>
    <w:pPr>
      <w:ind w:left="1800" w:hanging="360"/>
    </w:pPr>
  </w:style>
  <w:style w:type="paragraph" w:styleId="Puntoelenco">
    <w:name w:val="List Bullet"/>
    <w:basedOn w:val="Normale"/>
    <w:link w:val="PuntoelencoCarattere"/>
    <w:rsid w:val="008D02DC"/>
    <w:pPr>
      <w:tabs>
        <w:tab w:val="num" w:pos="360"/>
      </w:tabs>
      <w:ind w:left="360" w:hanging="360"/>
    </w:pPr>
  </w:style>
  <w:style w:type="paragraph" w:styleId="Puntoelenco2">
    <w:name w:val="List Bullet 2"/>
    <w:basedOn w:val="Normale"/>
    <w:rsid w:val="008D02DC"/>
    <w:pPr>
      <w:tabs>
        <w:tab w:val="num" w:pos="720"/>
      </w:tabs>
      <w:ind w:left="720" w:hanging="360"/>
    </w:pPr>
  </w:style>
  <w:style w:type="paragraph" w:styleId="Puntoelenco3">
    <w:name w:val="List Bullet 3"/>
    <w:basedOn w:val="Normale"/>
    <w:rsid w:val="008D02DC"/>
    <w:pPr>
      <w:tabs>
        <w:tab w:val="num" w:pos="1080"/>
      </w:tabs>
      <w:ind w:left="1080" w:hanging="360"/>
    </w:pPr>
  </w:style>
  <w:style w:type="paragraph" w:styleId="Puntoelenco4">
    <w:name w:val="List Bullet 4"/>
    <w:basedOn w:val="Normale"/>
    <w:rsid w:val="008D02DC"/>
    <w:pPr>
      <w:tabs>
        <w:tab w:val="num" w:pos="1440"/>
      </w:tabs>
      <w:ind w:left="1440" w:hanging="360"/>
    </w:pPr>
  </w:style>
  <w:style w:type="paragraph" w:styleId="Puntoelenco5">
    <w:name w:val="List Bullet 5"/>
    <w:basedOn w:val="Normale"/>
    <w:rsid w:val="008D02DC"/>
    <w:pPr>
      <w:tabs>
        <w:tab w:val="num" w:pos="1800"/>
      </w:tabs>
      <w:ind w:left="1800" w:hanging="360"/>
    </w:pPr>
  </w:style>
  <w:style w:type="paragraph" w:styleId="Elencocontinua">
    <w:name w:val="List Continue"/>
    <w:basedOn w:val="Normale"/>
    <w:rsid w:val="008D02DC"/>
    <w:pPr>
      <w:spacing w:after="120"/>
      <w:ind w:left="360"/>
    </w:pPr>
  </w:style>
  <w:style w:type="paragraph" w:styleId="Elencocontinua2">
    <w:name w:val="List Continue 2"/>
    <w:basedOn w:val="Normale"/>
    <w:rsid w:val="008D02DC"/>
    <w:pPr>
      <w:spacing w:after="120"/>
      <w:ind w:left="720"/>
    </w:pPr>
  </w:style>
  <w:style w:type="paragraph" w:styleId="Elencocontinua3">
    <w:name w:val="List Continue 3"/>
    <w:basedOn w:val="Normale"/>
    <w:rsid w:val="008D02DC"/>
    <w:pPr>
      <w:spacing w:after="120"/>
      <w:ind w:left="1080"/>
    </w:pPr>
  </w:style>
  <w:style w:type="paragraph" w:styleId="Elencocontinua4">
    <w:name w:val="List Continue 4"/>
    <w:basedOn w:val="Normale"/>
    <w:rsid w:val="008D02DC"/>
    <w:pPr>
      <w:spacing w:after="120"/>
      <w:ind w:left="1440"/>
    </w:pPr>
  </w:style>
  <w:style w:type="paragraph" w:styleId="Elencocontinua5">
    <w:name w:val="List Continue 5"/>
    <w:basedOn w:val="Normale"/>
    <w:rsid w:val="008D02DC"/>
    <w:pPr>
      <w:spacing w:after="120"/>
      <w:ind w:left="1800"/>
    </w:pPr>
  </w:style>
  <w:style w:type="paragraph" w:styleId="Numeroelenco">
    <w:name w:val="List Number"/>
    <w:basedOn w:val="Normale"/>
    <w:rsid w:val="008D02DC"/>
    <w:pPr>
      <w:tabs>
        <w:tab w:val="num" w:pos="360"/>
      </w:tabs>
      <w:ind w:left="360" w:hanging="360"/>
    </w:pPr>
  </w:style>
  <w:style w:type="paragraph" w:styleId="Numeroelenco2">
    <w:name w:val="List Number 2"/>
    <w:basedOn w:val="Normale"/>
    <w:rsid w:val="008D02DC"/>
    <w:pPr>
      <w:tabs>
        <w:tab w:val="num" w:pos="720"/>
      </w:tabs>
      <w:ind w:left="720" w:hanging="360"/>
    </w:pPr>
  </w:style>
  <w:style w:type="paragraph" w:styleId="Numeroelenco3">
    <w:name w:val="List Number 3"/>
    <w:basedOn w:val="Normale"/>
    <w:rsid w:val="008D02DC"/>
    <w:pPr>
      <w:tabs>
        <w:tab w:val="num" w:pos="1080"/>
      </w:tabs>
      <w:ind w:left="1080" w:hanging="360"/>
    </w:pPr>
  </w:style>
  <w:style w:type="paragraph" w:styleId="Numeroelenco4">
    <w:name w:val="List Number 4"/>
    <w:basedOn w:val="Normale"/>
    <w:rsid w:val="008D02DC"/>
    <w:pPr>
      <w:tabs>
        <w:tab w:val="num" w:pos="1440"/>
      </w:tabs>
      <w:ind w:left="1440" w:hanging="360"/>
    </w:pPr>
  </w:style>
  <w:style w:type="paragraph" w:styleId="Numeroelenco5">
    <w:name w:val="List Number 5"/>
    <w:basedOn w:val="Normale"/>
    <w:rsid w:val="008D02DC"/>
    <w:pPr>
      <w:tabs>
        <w:tab w:val="num" w:pos="1800"/>
      </w:tabs>
      <w:ind w:left="1800" w:hanging="360"/>
    </w:pPr>
  </w:style>
  <w:style w:type="paragraph" w:styleId="Intestazionemessaggio">
    <w:name w:val="Message Header"/>
    <w:basedOn w:val="Normale"/>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eWeb">
    <w:name w:val="Normal (Web)"/>
    <w:basedOn w:val="Normale"/>
    <w:rsid w:val="008D02DC"/>
    <w:rPr>
      <w:rFonts w:ascii="Times New Roman" w:hAnsi="Times New Roman"/>
      <w:szCs w:val="24"/>
    </w:rPr>
  </w:style>
  <w:style w:type="paragraph" w:styleId="Rientronormale">
    <w:name w:val="Normal Indent"/>
    <w:basedOn w:val="Normale"/>
    <w:rsid w:val="008D02DC"/>
    <w:pPr>
      <w:ind w:left="720"/>
    </w:pPr>
  </w:style>
  <w:style w:type="paragraph" w:styleId="Intestazionenota">
    <w:name w:val="Note Heading"/>
    <w:basedOn w:val="Normale"/>
    <w:next w:val="Normale"/>
    <w:rsid w:val="008D02DC"/>
  </w:style>
  <w:style w:type="paragraph" w:styleId="Testonormale">
    <w:name w:val="Plain Text"/>
    <w:basedOn w:val="Normale"/>
    <w:rsid w:val="008D02DC"/>
    <w:rPr>
      <w:rFonts w:ascii="Courier New" w:hAnsi="Courier New"/>
    </w:rPr>
  </w:style>
  <w:style w:type="paragraph" w:styleId="Formuladiapertura">
    <w:name w:val="Salutation"/>
    <w:basedOn w:val="Normale"/>
    <w:next w:val="Normale"/>
    <w:rsid w:val="008D02DC"/>
  </w:style>
  <w:style w:type="paragraph" w:styleId="Firma">
    <w:name w:val="Signature"/>
    <w:basedOn w:val="Normale"/>
    <w:rsid w:val="008D02DC"/>
    <w:pPr>
      <w:ind w:left="4320"/>
    </w:pPr>
  </w:style>
  <w:style w:type="character" w:styleId="Enfasigrassetto">
    <w:name w:val="Strong"/>
    <w:qFormat/>
    <w:rsid w:val="008D02DC"/>
    <w:rPr>
      <w:b/>
      <w:bCs/>
    </w:rPr>
  </w:style>
  <w:style w:type="table" w:styleId="Tabellaeffetti3D1">
    <w:name w:val="Table 3D effects 1"/>
    <w:basedOn w:val="Tabellanormale"/>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1">
    <w:name w:val="Table Grid 1"/>
    <w:basedOn w:val="Tabellanormale"/>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ttotitolo">
    <w:name w:val="Subtitle"/>
    <w:basedOn w:val="Normale"/>
    <w:qFormat/>
    <w:rsid w:val="008D02DC"/>
    <w:pPr>
      <w:jc w:val="center"/>
      <w:outlineLvl w:val="1"/>
    </w:pPr>
    <w:rPr>
      <w:sz w:val="24"/>
      <w:szCs w:val="24"/>
    </w:rPr>
  </w:style>
  <w:style w:type="paragraph" w:styleId="Titolo">
    <w:name w:val="Title"/>
    <w:basedOn w:val="Normale"/>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e"/>
    <w:locked/>
    <w:rsid w:val="008D02DC"/>
    <w:rPr>
      <w:color w:val="C0C0C0"/>
    </w:rPr>
  </w:style>
  <w:style w:type="paragraph" w:customStyle="1" w:styleId="BulletedDynamicLinkinList2">
    <w:name w:val="Bulleted Dynamic Link in List 2"/>
    <w:basedOn w:val="Normale"/>
    <w:locked/>
    <w:rsid w:val="008D02DC"/>
    <w:rPr>
      <w:color w:val="C0C0C0"/>
    </w:rPr>
  </w:style>
  <w:style w:type="paragraph" w:customStyle="1" w:styleId="BulletedDynamicLink">
    <w:name w:val="Bulleted Dynamic Link"/>
    <w:basedOn w:val="Normale"/>
    <w:locked/>
    <w:rsid w:val="008D02DC"/>
    <w:rPr>
      <w:color w:val="C0C0C0"/>
    </w:rPr>
  </w:style>
  <w:style w:type="character" w:customStyle="1" w:styleId="Titolo6Carattere">
    <w:name w:val="Titolo 6 Carattere"/>
    <w:aliases w:val="h6 Carattere"/>
    <w:link w:val="Titolo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Titolo5Carattere">
    <w:name w:val="Titolo 5 Carattere"/>
    <w:aliases w:val="h5 Carattere"/>
    <w:link w:val="Titolo5"/>
    <w:rsid w:val="008D02DC"/>
    <w:rPr>
      <w:rFonts w:ascii="Arial" w:eastAsia="SimSun" w:hAnsi="Arial"/>
      <w:b/>
      <w:kern w:val="24"/>
      <w:szCs w:val="40"/>
    </w:rPr>
  </w:style>
  <w:style w:type="character" w:customStyle="1" w:styleId="Titolo1Carattere">
    <w:name w:val="Titolo 1 Carattere"/>
    <w:aliases w:val="h1 Carattere"/>
    <w:link w:val="Titolo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e"/>
    <w:rsid w:val="008D02DC"/>
    <w:rPr>
      <w:strike/>
    </w:rPr>
  </w:style>
  <w:style w:type="paragraph" w:customStyle="1" w:styleId="TableFootnote">
    <w:name w:val="Table Footnote"/>
    <w:aliases w:val="tf"/>
    <w:basedOn w:val="Normale"/>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ellanormale"/>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e"/>
    <w:locked/>
    <w:rsid w:val="008D02DC"/>
    <w:rPr>
      <w:color w:val="C0C0C0"/>
    </w:rPr>
  </w:style>
  <w:style w:type="paragraph" w:customStyle="1" w:styleId="PrintDivisionNumber">
    <w:name w:val="Print Division Number"/>
    <w:aliases w:val="pdn"/>
    <w:basedOn w:val="Normale"/>
    <w:locked/>
    <w:rsid w:val="008D02DC"/>
    <w:pPr>
      <w:spacing w:after="0" w:line="240" w:lineRule="auto"/>
    </w:pPr>
    <w:rPr>
      <w:color w:val="C0C0C0"/>
    </w:rPr>
  </w:style>
  <w:style w:type="paragraph" w:customStyle="1" w:styleId="PrintDivisionTitle">
    <w:name w:val="Print Division Title"/>
    <w:aliases w:val="pdt"/>
    <w:basedOn w:val="Normale"/>
    <w:locked/>
    <w:rsid w:val="008D02DC"/>
    <w:pPr>
      <w:spacing w:after="0" w:line="240" w:lineRule="auto"/>
    </w:pPr>
    <w:rPr>
      <w:color w:val="C0C0C0"/>
    </w:rPr>
  </w:style>
  <w:style w:type="paragraph" w:customStyle="1" w:styleId="PrintMSCorp">
    <w:name w:val="Print MS Corp"/>
    <w:aliases w:val="pms"/>
    <w:basedOn w:val="Normale"/>
    <w:locked/>
    <w:rsid w:val="008D02DC"/>
    <w:pPr>
      <w:spacing w:after="0" w:line="240" w:lineRule="auto"/>
    </w:pPr>
    <w:rPr>
      <w:color w:val="C0C0C0"/>
    </w:rPr>
  </w:style>
  <w:style w:type="paragraph" w:customStyle="1" w:styleId="RevisionHistory">
    <w:name w:val="Revision History"/>
    <w:aliases w:val="rh"/>
    <w:basedOn w:val="Normale"/>
    <w:locked/>
    <w:rsid w:val="008D02DC"/>
    <w:pPr>
      <w:spacing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Collegamentoipertestuale">
    <w:name w:val="Hyperlink"/>
    <w:uiPriority w:val="99"/>
    <w:rsid w:val="008D02DC"/>
    <w:rPr>
      <w:color w:val="0000FF"/>
      <w:sz w:val="20"/>
      <w:szCs w:val="18"/>
      <w:u w:val="single"/>
    </w:rPr>
  </w:style>
  <w:style w:type="paragraph" w:customStyle="1" w:styleId="Copyright">
    <w:name w:val="Copyright"/>
    <w:aliases w:val="copy"/>
    <w:basedOn w:val="Normale"/>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e"/>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e"/>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PuntoelencoCarattere">
    <w:name w:val="Punto elenco Carattere"/>
    <w:link w:val="Puntoelenco"/>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Sommario5">
    <w:name w:val="toc 5"/>
    <w:aliases w:val="toc5"/>
    <w:basedOn w:val="Normale"/>
    <w:next w:val="Normale"/>
    <w:rsid w:val="008D02DC"/>
    <w:pPr>
      <w:spacing w:after="0"/>
      <w:ind w:left="936" w:hanging="187"/>
    </w:pPr>
  </w:style>
  <w:style w:type="paragraph" w:customStyle="1" w:styleId="PageHeader">
    <w:name w:val="Page Header"/>
    <w:aliases w:val="pgh"/>
    <w:basedOn w:val="Normale"/>
    <w:rsid w:val="008D02DC"/>
    <w:pPr>
      <w:spacing w:after="240" w:line="240" w:lineRule="auto"/>
      <w:jc w:val="right"/>
    </w:pPr>
    <w:rPr>
      <w:b/>
    </w:rPr>
  </w:style>
  <w:style w:type="paragraph" w:customStyle="1" w:styleId="PageFooter">
    <w:name w:val="Page Footer"/>
    <w:aliases w:val="pgf"/>
    <w:basedOn w:val="Normale"/>
    <w:rsid w:val="008D02DC"/>
    <w:pPr>
      <w:spacing w:after="0" w:line="240" w:lineRule="auto"/>
      <w:jc w:val="right"/>
    </w:pPr>
  </w:style>
  <w:style w:type="paragraph" w:customStyle="1" w:styleId="PageNum">
    <w:name w:val="Page Num"/>
    <w:aliases w:val="pgn"/>
    <w:basedOn w:val="Normale"/>
    <w:rsid w:val="008D02DC"/>
    <w:pPr>
      <w:spacing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Sommario6">
    <w:name w:val="toc 6"/>
    <w:aliases w:val="toc6"/>
    <w:basedOn w:val="Normale"/>
    <w:next w:val="Normale"/>
    <w:rsid w:val="008D02DC"/>
    <w:pPr>
      <w:spacing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ellanormale"/>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Sommario9">
    <w:name w:val="toc 9"/>
    <w:basedOn w:val="Normale"/>
    <w:next w:val="Normale"/>
    <w:rsid w:val="008D02DC"/>
    <w:pPr>
      <w:ind w:left="1785" w:hanging="187"/>
    </w:pPr>
  </w:style>
  <w:style w:type="paragraph" w:styleId="Sommario7">
    <w:name w:val="toc 7"/>
    <w:basedOn w:val="Normale"/>
    <w:next w:val="Normale"/>
    <w:rsid w:val="008D02DC"/>
    <w:pPr>
      <w:ind w:left="1382" w:hanging="187"/>
    </w:pPr>
  </w:style>
  <w:style w:type="paragraph" w:styleId="Sommario8">
    <w:name w:val="toc 8"/>
    <w:basedOn w:val="Normale"/>
    <w:next w:val="Normale"/>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ellanormale"/>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Puntoelenco"/>
    <w:rsid w:val="008D02DC"/>
    <w:pPr>
      <w:numPr>
        <w:numId w:val="25"/>
      </w:numPr>
      <w:spacing w:line="260" w:lineRule="exact"/>
      <w:ind w:left="1080"/>
    </w:pPr>
  </w:style>
  <w:style w:type="paragraph" w:customStyle="1" w:styleId="BulletedList4">
    <w:name w:val="Bulleted List 4"/>
    <w:aliases w:val="bl4"/>
    <w:basedOn w:val="Puntoelenco"/>
    <w:rsid w:val="008D02DC"/>
    <w:pPr>
      <w:numPr>
        <w:numId w:val="26"/>
      </w:numPr>
      <w:ind w:left="1440"/>
    </w:pPr>
  </w:style>
  <w:style w:type="paragraph" w:customStyle="1" w:styleId="BulletedList5">
    <w:name w:val="Bulleted List 5"/>
    <w:aliases w:val="bl5"/>
    <w:basedOn w:val="Puntoelenco"/>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e"/>
    <w:next w:val="Normale"/>
    <w:rsid w:val="008D02DC"/>
    <w:pPr>
      <w:spacing w:after="240" w:line="260" w:lineRule="exact"/>
      <w:ind w:left="720" w:hanging="720"/>
    </w:pPr>
  </w:style>
  <w:style w:type="table" w:customStyle="1" w:styleId="IndentedPacketFieldBits">
    <w:name w:val="Indented Packet Field Bits"/>
    <w:aliases w:val="pfbi"/>
    <w:basedOn w:val="Tabellanormale"/>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Numeroelenco"/>
    <w:rsid w:val="008D02DC"/>
    <w:pPr>
      <w:numPr>
        <w:numId w:val="28"/>
      </w:numPr>
      <w:spacing w:line="260" w:lineRule="exact"/>
      <w:ind w:left="1080"/>
    </w:pPr>
  </w:style>
  <w:style w:type="paragraph" w:customStyle="1" w:styleId="NumberedList4">
    <w:name w:val="Numbered List 4"/>
    <w:aliases w:val="nl4"/>
    <w:basedOn w:val="Numeroelenco"/>
    <w:rsid w:val="008D02DC"/>
    <w:pPr>
      <w:numPr>
        <w:numId w:val="29"/>
      </w:numPr>
      <w:tabs>
        <w:tab w:val="left" w:pos="1800"/>
      </w:tabs>
    </w:pPr>
  </w:style>
  <w:style w:type="paragraph" w:customStyle="1" w:styleId="NumberedList5">
    <w:name w:val="Numbered List 5"/>
    <w:aliases w:val="nl5"/>
    <w:basedOn w:val="Numeroelenco"/>
    <w:rsid w:val="008D02DC"/>
    <w:pPr>
      <w:numPr>
        <w:numId w:val="30"/>
      </w:numPr>
    </w:pPr>
  </w:style>
  <w:style w:type="table" w:customStyle="1" w:styleId="PacketFieldBitsTable">
    <w:name w:val="Packet Field Bits Table"/>
    <w:aliases w:val="pfbt"/>
    <w:basedOn w:val="Tabellanormale"/>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ellanormale"/>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Numeropagina">
    <w:name w:val="page number"/>
    <w:rsid w:val="008D02DC"/>
  </w:style>
  <w:style w:type="character" w:customStyle="1" w:styleId="PidipaginaCarattere">
    <w:name w:val="Piè di pagina Carattere"/>
    <w:aliases w:val="f Carattere"/>
    <w:link w:val="Pidipagina"/>
    <w:rsid w:val="003B3ECC"/>
    <w:rPr>
      <w:rFonts w:ascii="Arial" w:eastAsia="PMingLiU" w:hAnsi="Arial"/>
      <w:kern w:val="24"/>
    </w:rPr>
  </w:style>
  <w:style w:type="character" w:customStyle="1" w:styleId="IntestazioneCarattere">
    <w:name w:val="Intestazione Carattere"/>
    <w:aliases w:val="h Carattere"/>
    <w:link w:val="Intestazione"/>
    <w:rsid w:val="003B3ECC"/>
    <w:rPr>
      <w:rFonts w:ascii="Arial" w:eastAsia="PMingLiU" w:hAnsi="Arial"/>
      <w:b/>
      <w:kern w:val="24"/>
    </w:rPr>
  </w:style>
  <w:style w:type="paragraph" w:styleId="Revisione">
    <w:name w:val="Revision"/>
    <w:hidden/>
    <w:rsid w:val="00173DA1"/>
    <w:rPr>
      <w:rFonts w:ascii="Arial" w:hAnsi="Arial"/>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D02DC"/>
    <w:pPr>
      <w:spacing w:before="60" w:after="60" w:line="280" w:lineRule="exact"/>
    </w:pPr>
    <w:rPr>
      <w:rFonts w:ascii="Arial" w:hAnsi="Arial"/>
      <w:kern w:val="24"/>
      <w:lang w:eastAsia="en-US"/>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pPr>
      <w:spacing w:before="0" w:after="0" w:line="240" w:lineRule="auto"/>
    </w:pPr>
    <w:rPr>
      <w:rFonts w:ascii="Times New Roman" w:hAnsi="Times New Roman"/>
      <w:lang w:eastAsia="zh-CN"/>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link w:val="Footer"/>
    <w:rsid w:val="003B3ECC"/>
    <w:rPr>
      <w:rFonts w:ascii="Arial" w:eastAsia="PMingLiU" w:hAnsi="Arial"/>
      <w:kern w:val="24"/>
    </w:rPr>
  </w:style>
  <w:style w:type="character" w:customStyle="1" w:styleId="HeaderChar">
    <w:name w:val="Header Char"/>
    <w:link w:val="Header"/>
    <w:rsid w:val="003B3ECC"/>
    <w:rPr>
      <w:rFonts w:ascii="Arial" w:eastAsia="PMingLiU" w:hAnsi="Arial"/>
      <w:b/>
      <w:kern w:val="24"/>
    </w:rPr>
  </w:style>
  <w:style w:type="paragraph" w:styleId="Revision">
    <w:name w:val="Revision"/>
    <w:hidden/>
    <w:rsid w:val="00173DA1"/>
    <w:rPr>
      <w:rFonts w:ascii="Arial" w:hAnsi="Arial"/>
      <w:kern w:val="24"/>
      <w:lang w:eastAsia="en-US"/>
    </w:rPr>
  </w:style>
  <w:style w:type="numbering" w:customStyle="1" w:styleId="ArticoloSezione">
    <w:name w:val="ArticoloSezione"/>
  </w:style>
</w:styles>
</file>

<file path=word/webSettings.xml><?xml version="1.0" encoding="utf-8"?>
<w:webSettings xmlns:r="http://schemas.openxmlformats.org/officeDocument/2006/relationships" xmlns:w="http://schemas.openxmlformats.org/wordprocessingml/2006/main">
  <w:divs>
    <w:div w:id="644357274">
      <w:bodyDiv w:val="1"/>
      <w:marLeft w:val="0"/>
      <w:marRight w:val="0"/>
      <w:marTop w:val="0"/>
      <w:marBottom w:val="0"/>
      <w:divBdr>
        <w:top w:val="none" w:sz="0" w:space="0" w:color="auto"/>
        <w:left w:val="none" w:sz="0" w:space="0" w:color="auto"/>
        <w:bottom w:val="none" w:sz="0" w:space="0" w:color="auto"/>
        <w:right w:val="none" w:sz="0" w:space="0" w:color="auto"/>
      </w:divBdr>
      <w:divsChild>
        <w:div w:id="1561404136">
          <w:marLeft w:val="0"/>
          <w:marRight w:val="0"/>
          <w:marTop w:val="0"/>
          <w:marBottom w:val="0"/>
          <w:divBdr>
            <w:top w:val="none" w:sz="0" w:space="0" w:color="auto"/>
            <w:left w:val="none" w:sz="0" w:space="0" w:color="auto"/>
            <w:bottom w:val="none" w:sz="0" w:space="0" w:color="auto"/>
            <w:right w:val="none" w:sz="0" w:space="0" w:color="auto"/>
          </w:divBdr>
        </w:div>
      </w:divsChild>
    </w:div>
    <w:div w:id="746924644">
      <w:bodyDiv w:val="1"/>
      <w:marLeft w:val="0"/>
      <w:marRight w:val="0"/>
      <w:marTop w:val="0"/>
      <w:marBottom w:val="0"/>
      <w:divBdr>
        <w:top w:val="none" w:sz="0" w:space="0" w:color="auto"/>
        <w:left w:val="none" w:sz="0" w:space="0" w:color="auto"/>
        <w:bottom w:val="none" w:sz="0" w:space="0" w:color="auto"/>
        <w:right w:val="none" w:sz="0" w:space="0" w:color="auto"/>
      </w:divBdr>
    </w:div>
    <w:div w:id="878277980">
      <w:bodyDiv w:val="1"/>
      <w:marLeft w:val="0"/>
      <w:marRight w:val="0"/>
      <w:marTop w:val="0"/>
      <w:marBottom w:val="0"/>
      <w:divBdr>
        <w:top w:val="none" w:sz="0" w:space="0" w:color="auto"/>
        <w:left w:val="none" w:sz="0" w:space="0" w:color="auto"/>
        <w:bottom w:val="none" w:sz="0" w:space="0" w:color="auto"/>
        <w:right w:val="none" w:sz="0" w:space="0" w:color="auto"/>
      </w:divBdr>
      <w:divsChild>
        <w:div w:id="1200703264">
          <w:marLeft w:val="0"/>
          <w:marRight w:val="0"/>
          <w:marTop w:val="0"/>
          <w:marBottom w:val="0"/>
          <w:divBdr>
            <w:top w:val="none" w:sz="0" w:space="0" w:color="auto"/>
            <w:left w:val="none" w:sz="0" w:space="0" w:color="auto"/>
            <w:bottom w:val="none" w:sz="0" w:space="0" w:color="auto"/>
            <w:right w:val="none" w:sz="0" w:space="0" w:color="auto"/>
          </w:divBdr>
        </w:div>
      </w:divsChild>
    </w:div>
    <w:div w:id="1374577271">
      <w:bodyDiv w:val="1"/>
      <w:marLeft w:val="0"/>
      <w:marRight w:val="0"/>
      <w:marTop w:val="0"/>
      <w:marBottom w:val="0"/>
      <w:divBdr>
        <w:top w:val="none" w:sz="0" w:space="0" w:color="auto"/>
        <w:left w:val="none" w:sz="0" w:space="0" w:color="auto"/>
        <w:bottom w:val="none" w:sz="0" w:space="0" w:color="auto"/>
        <w:right w:val="none" w:sz="0" w:space="0" w:color="auto"/>
      </w:divBdr>
      <w:divsChild>
        <w:div w:id="2114545226">
          <w:marLeft w:val="0"/>
          <w:marRight w:val="0"/>
          <w:marTop w:val="0"/>
          <w:marBottom w:val="0"/>
          <w:divBdr>
            <w:top w:val="none" w:sz="0" w:space="0" w:color="auto"/>
            <w:left w:val="none" w:sz="0" w:space="0" w:color="auto"/>
            <w:bottom w:val="none" w:sz="0" w:space="0" w:color="auto"/>
            <w:right w:val="none" w:sz="0" w:space="0" w:color="auto"/>
          </w:divBdr>
        </w:div>
      </w:divsChild>
    </w:div>
    <w:div w:id="144306811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9037154">
      <w:bodyDiv w:val="1"/>
      <w:marLeft w:val="0"/>
      <w:marRight w:val="0"/>
      <w:marTop w:val="0"/>
      <w:marBottom w:val="0"/>
      <w:divBdr>
        <w:top w:val="none" w:sz="0" w:space="0" w:color="auto"/>
        <w:left w:val="none" w:sz="0" w:space="0" w:color="auto"/>
        <w:bottom w:val="none" w:sz="0" w:space="0" w:color="auto"/>
        <w:right w:val="none" w:sz="0" w:space="0" w:color="auto"/>
      </w:divBdr>
    </w:div>
    <w:div w:id="1631668973">
      <w:bodyDiv w:val="1"/>
      <w:marLeft w:val="0"/>
      <w:marRight w:val="0"/>
      <w:marTop w:val="0"/>
      <w:marBottom w:val="0"/>
      <w:divBdr>
        <w:top w:val="none" w:sz="0" w:space="0" w:color="auto"/>
        <w:left w:val="none" w:sz="0" w:space="0" w:color="auto"/>
        <w:bottom w:val="none" w:sz="0" w:space="0" w:color="auto"/>
        <w:right w:val="none" w:sz="0" w:space="0" w:color="auto"/>
      </w:divBdr>
      <w:divsChild>
        <w:div w:id="167211882">
          <w:marLeft w:val="0"/>
          <w:marRight w:val="0"/>
          <w:marTop w:val="0"/>
          <w:marBottom w:val="0"/>
          <w:divBdr>
            <w:top w:val="none" w:sz="0" w:space="0" w:color="auto"/>
            <w:left w:val="none" w:sz="0" w:space="0" w:color="auto"/>
            <w:bottom w:val="none" w:sz="0" w:space="0" w:color="auto"/>
            <w:right w:val="none" w:sz="0" w:space="0" w:color="auto"/>
          </w:divBdr>
        </w:div>
      </w:divsChild>
    </w:div>
    <w:div w:id="1683704767">
      <w:bodyDiv w:val="1"/>
      <w:marLeft w:val="0"/>
      <w:marRight w:val="0"/>
      <w:marTop w:val="0"/>
      <w:marBottom w:val="0"/>
      <w:divBdr>
        <w:top w:val="none" w:sz="0" w:space="0" w:color="auto"/>
        <w:left w:val="none" w:sz="0" w:space="0" w:color="auto"/>
        <w:bottom w:val="none" w:sz="0" w:space="0" w:color="auto"/>
        <w:right w:val="none" w:sz="0" w:space="0" w:color="auto"/>
      </w:divBdr>
      <w:divsChild>
        <w:div w:id="984551157">
          <w:marLeft w:val="0"/>
          <w:marRight w:val="0"/>
          <w:marTop w:val="0"/>
          <w:marBottom w:val="0"/>
          <w:divBdr>
            <w:top w:val="none" w:sz="0" w:space="0" w:color="auto"/>
            <w:left w:val="none" w:sz="0" w:space="0" w:color="auto"/>
            <w:bottom w:val="none" w:sz="0" w:space="0" w:color="auto"/>
            <w:right w:val="none" w:sz="0" w:space="0" w:color="auto"/>
          </w:divBdr>
          <w:divsChild>
            <w:div w:id="8979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259">
      <w:bodyDiv w:val="1"/>
      <w:marLeft w:val="0"/>
      <w:marRight w:val="0"/>
      <w:marTop w:val="0"/>
      <w:marBottom w:val="0"/>
      <w:divBdr>
        <w:top w:val="none" w:sz="0" w:space="0" w:color="auto"/>
        <w:left w:val="none" w:sz="0" w:space="0" w:color="auto"/>
        <w:bottom w:val="none" w:sz="0" w:space="0" w:color="auto"/>
        <w:right w:val="none" w:sz="0" w:space="0" w:color="auto"/>
      </w:divBdr>
      <w:divsChild>
        <w:div w:id="904953237">
          <w:marLeft w:val="0"/>
          <w:marRight w:val="0"/>
          <w:marTop w:val="0"/>
          <w:marBottom w:val="0"/>
          <w:divBdr>
            <w:top w:val="none" w:sz="0" w:space="0" w:color="auto"/>
            <w:left w:val="none" w:sz="0" w:space="0" w:color="auto"/>
            <w:bottom w:val="none" w:sz="0" w:space="0" w:color="auto"/>
            <w:right w:val="none" w:sz="0" w:space="0" w:color="auto"/>
          </w:divBdr>
          <w:divsChild>
            <w:div w:id="2527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8500">
      <w:bodyDiv w:val="1"/>
      <w:marLeft w:val="0"/>
      <w:marRight w:val="0"/>
      <w:marTop w:val="0"/>
      <w:marBottom w:val="0"/>
      <w:divBdr>
        <w:top w:val="none" w:sz="0" w:space="0" w:color="auto"/>
        <w:left w:val="none" w:sz="0" w:space="0" w:color="auto"/>
        <w:bottom w:val="none" w:sz="0" w:space="0" w:color="auto"/>
        <w:right w:val="none" w:sz="0" w:space="0" w:color="auto"/>
      </w:divBdr>
    </w:div>
    <w:div w:id="2117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header" Target="header3.xml"/><Relationship Id="rId26" Type="http://schemas.openxmlformats.org/officeDocument/2006/relationships/hyperlink" Target="http://opsmgrunleashed.wordpress.com/"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go.microsoft.com/fwlink/?LinkId=260975" TargetMode="External"/><Relationship Id="rId34" Type="http://schemas.openxmlformats.org/officeDocument/2006/relationships/hyperlink" Target="http://blogs.msdn.com/mariussutara/default.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go.microsoft.com/fwlink/?LinkID=179635" TargetMode="External"/><Relationship Id="rId33" Type="http://schemas.openxmlformats.org/officeDocument/2006/relationships/hyperlink" Target="http://blogs.msdn.com/boris_yanushpolsky/default.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thoughtsonopsmgr.blogspo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echnet.microsoft.com/en-us/library/hh212709" TargetMode="External"/><Relationship Id="rId32" Type="http://schemas.openxmlformats.org/officeDocument/2006/relationships/hyperlink" Target="http://blogs.technet.com/operationsmgr/"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hyperlink" Target="http://blogs.technet.com/kevinholman/default.aspx"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blogs.technet.com/brianwren/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go.microsoft.com/fwlink/?LinkId=260976" TargetMode="External"/><Relationship Id="rId27" Type="http://schemas.openxmlformats.org/officeDocument/2006/relationships/hyperlink" Target="http://blogs.technet.com/momteam/default.aspx" TargetMode="External"/><Relationship Id="rId30" Type="http://schemas.openxmlformats.org/officeDocument/2006/relationships/hyperlink" Target="http://rburri.wordpress.com/"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3.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4.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5.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A68B1C53-2EBB-4662-BB74-EC8C9BA88414}">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2D36FD32-71C9-4B24-9E16-1A8346708D9E}">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3.xml><?xml version="1.0" encoding="utf-8"?>
<ds:datastoreItem xmlns:ds="http://schemas.openxmlformats.org/officeDocument/2006/customXml" ds:itemID="{22B55B2B-FC9F-41A7-9FFF-6DACD6F8BBDF}">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4.xml><?xml version="1.0" encoding="utf-8"?>
<ds:datastoreItem xmlns:ds="http://schemas.openxmlformats.org/officeDocument/2006/customXml" ds:itemID="{C5EF242F-C6E6-4A88-BD7A-89D8CA601C79}">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5.xml><?xml version="1.0" encoding="utf-8"?>
<ds:datastoreItem xmlns:ds="http://schemas.openxmlformats.org/officeDocument/2006/customXml" ds:itemID="{B3A8F977-421D-4B8C-83A6-C765BC0C1C9A}">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2449</Words>
  <Characters>13962</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16379</CharactersWithSpaces>
  <SharedDoc>false</SharedDoc>
  <HLinks>
    <vt:vector size="120" baseType="variant">
      <vt:variant>
        <vt:i4>3014714</vt:i4>
      </vt:variant>
      <vt:variant>
        <vt:i4>75</vt:i4>
      </vt:variant>
      <vt:variant>
        <vt:i4>0</vt:i4>
      </vt:variant>
      <vt:variant>
        <vt:i4>5</vt:i4>
      </vt:variant>
      <vt:variant>
        <vt:lpwstr>http://blogs.msdn.com/mariussutara/default.aspx</vt:lpwstr>
      </vt:variant>
      <vt:variant>
        <vt:lpwstr/>
      </vt:variant>
      <vt:variant>
        <vt:i4>6291541</vt:i4>
      </vt:variant>
      <vt:variant>
        <vt:i4>72</vt:i4>
      </vt:variant>
      <vt:variant>
        <vt:i4>0</vt:i4>
      </vt:variant>
      <vt:variant>
        <vt:i4>5</vt:i4>
      </vt:variant>
      <vt:variant>
        <vt:lpwstr>http://blogs.msdn.com/boris_yanushpolsky/default.aspx</vt:lpwstr>
      </vt:variant>
      <vt:variant>
        <vt:lpwstr/>
      </vt:variant>
      <vt:variant>
        <vt:i4>2424871</vt:i4>
      </vt:variant>
      <vt:variant>
        <vt:i4>69</vt:i4>
      </vt:variant>
      <vt:variant>
        <vt:i4>0</vt:i4>
      </vt:variant>
      <vt:variant>
        <vt:i4>5</vt:i4>
      </vt:variant>
      <vt:variant>
        <vt:lpwstr>http://blogs.technet.com/operationsmgr/</vt:lpwstr>
      </vt:variant>
      <vt:variant>
        <vt:lpwstr/>
      </vt:variant>
      <vt:variant>
        <vt:i4>3997745</vt:i4>
      </vt:variant>
      <vt:variant>
        <vt:i4>66</vt:i4>
      </vt:variant>
      <vt:variant>
        <vt:i4>0</vt:i4>
      </vt:variant>
      <vt:variant>
        <vt:i4>5</vt:i4>
      </vt:variant>
      <vt:variant>
        <vt:lpwstr>http://blogs.technet.com/brianwren/default.aspx</vt:lpwstr>
      </vt:variant>
      <vt:variant>
        <vt:lpwstr/>
      </vt:variant>
      <vt:variant>
        <vt:i4>1310749</vt:i4>
      </vt:variant>
      <vt:variant>
        <vt:i4>63</vt:i4>
      </vt:variant>
      <vt:variant>
        <vt:i4>0</vt:i4>
      </vt:variant>
      <vt:variant>
        <vt:i4>5</vt:i4>
      </vt:variant>
      <vt:variant>
        <vt:lpwstr>http://rburri.wordpress.com/</vt:lpwstr>
      </vt:variant>
      <vt:variant>
        <vt:lpwstr/>
      </vt:variant>
      <vt:variant>
        <vt:i4>1572958</vt:i4>
      </vt:variant>
      <vt:variant>
        <vt:i4>60</vt:i4>
      </vt:variant>
      <vt:variant>
        <vt:i4>0</vt:i4>
      </vt:variant>
      <vt:variant>
        <vt:i4>5</vt:i4>
      </vt:variant>
      <vt:variant>
        <vt:lpwstr>http://thoughtsonopsmgr.blogspot.com/</vt:lpwstr>
      </vt:variant>
      <vt:variant>
        <vt:lpwstr/>
      </vt:variant>
      <vt:variant>
        <vt:i4>5963865</vt:i4>
      </vt:variant>
      <vt:variant>
        <vt:i4>57</vt:i4>
      </vt:variant>
      <vt:variant>
        <vt:i4>0</vt:i4>
      </vt:variant>
      <vt:variant>
        <vt:i4>5</vt:i4>
      </vt:variant>
      <vt:variant>
        <vt:lpwstr>http://blogs.technet.com/kevinholman/default.aspx</vt:lpwstr>
      </vt:variant>
      <vt:variant>
        <vt:lpwstr/>
      </vt:variant>
      <vt:variant>
        <vt:i4>4980810</vt:i4>
      </vt:variant>
      <vt:variant>
        <vt:i4>54</vt:i4>
      </vt:variant>
      <vt:variant>
        <vt:i4>0</vt:i4>
      </vt:variant>
      <vt:variant>
        <vt:i4>5</vt:i4>
      </vt:variant>
      <vt:variant>
        <vt:lpwstr>http://blogs.technet.com/momteam/default.aspx</vt:lpwstr>
      </vt:variant>
      <vt:variant>
        <vt:lpwstr/>
      </vt:variant>
      <vt:variant>
        <vt:i4>4784158</vt:i4>
      </vt:variant>
      <vt:variant>
        <vt:i4>51</vt:i4>
      </vt:variant>
      <vt:variant>
        <vt:i4>0</vt:i4>
      </vt:variant>
      <vt:variant>
        <vt:i4>5</vt:i4>
      </vt:variant>
      <vt:variant>
        <vt:lpwstr>http://opsmgrunleashed.wordpress.com/</vt:lpwstr>
      </vt:variant>
      <vt:variant>
        <vt:lpwstr/>
      </vt:variant>
      <vt:variant>
        <vt:i4>1376270</vt:i4>
      </vt:variant>
      <vt:variant>
        <vt:i4>48</vt:i4>
      </vt:variant>
      <vt:variant>
        <vt:i4>0</vt:i4>
      </vt:variant>
      <vt:variant>
        <vt:i4>5</vt:i4>
      </vt:variant>
      <vt:variant>
        <vt:lpwstr>http://go.microsoft.com/fwlink/?LinkID=179635</vt:lpwstr>
      </vt:variant>
      <vt:variant>
        <vt:lpwstr/>
      </vt:variant>
      <vt:variant>
        <vt:i4>2555955</vt:i4>
      </vt:variant>
      <vt:variant>
        <vt:i4>45</vt:i4>
      </vt:variant>
      <vt:variant>
        <vt:i4>0</vt:i4>
      </vt:variant>
      <vt:variant>
        <vt:i4>5</vt:i4>
      </vt:variant>
      <vt:variant>
        <vt:lpwstr>http://technet.microsoft.com/en-us/library/hh212709</vt:lpwstr>
      </vt:variant>
      <vt:variant>
        <vt:lpwstr/>
      </vt:variant>
      <vt:variant>
        <vt:i4>5636127</vt:i4>
      </vt:variant>
      <vt:variant>
        <vt:i4>42</vt:i4>
      </vt:variant>
      <vt:variant>
        <vt:i4>0</vt:i4>
      </vt:variant>
      <vt:variant>
        <vt:i4>5</vt:i4>
      </vt:variant>
      <vt:variant>
        <vt:lpwstr/>
      </vt:variant>
      <vt:variant>
        <vt:lpwstr>zf475f3cc57b84a049d89cda7b1f37ba8</vt:lpwstr>
      </vt:variant>
      <vt:variant>
        <vt:i4>1769472</vt:i4>
      </vt:variant>
      <vt:variant>
        <vt:i4>39</vt:i4>
      </vt:variant>
      <vt:variant>
        <vt:i4>0</vt:i4>
      </vt:variant>
      <vt:variant>
        <vt:i4>5</vt:i4>
      </vt:variant>
      <vt:variant>
        <vt:lpwstr>http://go.microsoft.com/fwlink/?LinkId=260976</vt:lpwstr>
      </vt:variant>
      <vt:variant>
        <vt:lpwstr/>
      </vt:variant>
      <vt:variant>
        <vt:i4>1769472</vt:i4>
      </vt:variant>
      <vt:variant>
        <vt:i4>36</vt:i4>
      </vt:variant>
      <vt:variant>
        <vt:i4>0</vt:i4>
      </vt:variant>
      <vt:variant>
        <vt:i4>5</vt:i4>
      </vt:variant>
      <vt:variant>
        <vt:lpwstr>http://go.microsoft.com/fwlink/?LinkId=260975</vt:lpwstr>
      </vt:variant>
      <vt:variant>
        <vt:lpwstr/>
      </vt:variant>
      <vt:variant>
        <vt:i4>1179702</vt:i4>
      </vt:variant>
      <vt:variant>
        <vt:i4>29</vt:i4>
      </vt:variant>
      <vt:variant>
        <vt:i4>0</vt:i4>
      </vt:variant>
      <vt:variant>
        <vt:i4>5</vt:i4>
      </vt:variant>
      <vt:variant>
        <vt:lpwstr/>
      </vt:variant>
      <vt:variant>
        <vt:lpwstr>_Toc332173044</vt:lpwstr>
      </vt:variant>
      <vt:variant>
        <vt:i4>1179702</vt:i4>
      </vt:variant>
      <vt:variant>
        <vt:i4>23</vt:i4>
      </vt:variant>
      <vt:variant>
        <vt:i4>0</vt:i4>
      </vt:variant>
      <vt:variant>
        <vt:i4>5</vt:i4>
      </vt:variant>
      <vt:variant>
        <vt:lpwstr/>
      </vt:variant>
      <vt:variant>
        <vt:lpwstr>_Toc332173043</vt:lpwstr>
      </vt:variant>
      <vt:variant>
        <vt:i4>1179702</vt:i4>
      </vt:variant>
      <vt:variant>
        <vt:i4>17</vt:i4>
      </vt:variant>
      <vt:variant>
        <vt:i4>0</vt:i4>
      </vt:variant>
      <vt:variant>
        <vt:i4>5</vt:i4>
      </vt:variant>
      <vt:variant>
        <vt:lpwstr/>
      </vt:variant>
      <vt:variant>
        <vt:lpwstr>_Toc332173042</vt:lpwstr>
      </vt:variant>
      <vt:variant>
        <vt:i4>1179702</vt:i4>
      </vt:variant>
      <vt:variant>
        <vt:i4>11</vt:i4>
      </vt:variant>
      <vt:variant>
        <vt:i4>0</vt:i4>
      </vt:variant>
      <vt:variant>
        <vt:i4>5</vt:i4>
      </vt:variant>
      <vt:variant>
        <vt:lpwstr/>
      </vt:variant>
      <vt:variant>
        <vt:lpwstr>_Toc332173041</vt:lpwstr>
      </vt:variant>
      <vt:variant>
        <vt:i4>1179702</vt:i4>
      </vt:variant>
      <vt:variant>
        <vt:i4>5</vt:i4>
      </vt:variant>
      <vt:variant>
        <vt:i4>0</vt:i4>
      </vt:variant>
      <vt:variant>
        <vt:i4>5</vt:i4>
      </vt:variant>
      <vt:variant>
        <vt:lpwstr/>
      </vt:variant>
      <vt:variant>
        <vt:lpwstr>_Toc332173040</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2012-09-05T23:29:00Z</dcterms:created>
  <dcterms:modified xsi:type="dcterms:W3CDTF">2012-11-16T09:39:00Z</dcterms:modified>
</cp:coreProperties>
</file>